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C7" w:rsidRPr="00231705" w:rsidRDefault="00A712F6" w:rsidP="00353029">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B. </w:t>
      </w:r>
      <w:r w:rsidRPr="00231705">
        <w:rPr>
          <w:rFonts w:ascii="Formata CE Regular" w:hAnsi="Formata CE Regular"/>
          <w:sz w:val="28"/>
        </w:rPr>
        <w:tab/>
        <w:t xml:space="preserve">Vyhodnocení koordinace využívání území z hlediska širších vztahů </w:t>
      </w:r>
    </w:p>
    <w:p w:rsidR="00F6256F" w:rsidRPr="00231705" w:rsidRDefault="00353029" w:rsidP="00353029">
      <w:pPr>
        <w:tabs>
          <w:tab w:val="left" w:pos="709"/>
        </w:tabs>
        <w:rPr>
          <w:rFonts w:ascii="Formata CE Regular" w:hAnsi="Formata CE Regular" w:cs="FormataCE-Regular"/>
          <w:sz w:val="18"/>
          <w:szCs w:val="18"/>
          <w:lang w:val="en-US" w:bidi="en-US"/>
        </w:rPr>
      </w:pPr>
      <w:r w:rsidRPr="00231705">
        <w:rPr>
          <w:rFonts w:ascii="Formata CE Regular" w:hAnsi="Formata CE Regular" w:cs="FormataCE-Regular"/>
          <w:sz w:val="18"/>
          <w:szCs w:val="18"/>
          <w:lang w:val="en-US" w:bidi="en-US"/>
        </w:rPr>
        <w:tab/>
      </w:r>
      <w:proofErr w:type="gramStart"/>
      <w:r w:rsidR="00F92491" w:rsidRPr="00231705">
        <w:rPr>
          <w:rFonts w:ascii="Formata CE Regular" w:hAnsi="Formata CE Regular" w:cs="FormataCE-Regular"/>
          <w:sz w:val="18"/>
          <w:szCs w:val="18"/>
          <w:lang w:val="en-US" w:bidi="en-US"/>
        </w:rPr>
        <w:t xml:space="preserve">Navržené úpravy v ÚP Protivanov </w:t>
      </w:r>
      <w:r w:rsidR="00F6256F" w:rsidRPr="00231705">
        <w:rPr>
          <w:rFonts w:ascii="Formata CE Regular" w:hAnsi="Formata CE Regular" w:cs="FormataCE-Regular"/>
          <w:sz w:val="18"/>
          <w:szCs w:val="18"/>
          <w:lang w:val="en-US" w:bidi="en-US"/>
        </w:rPr>
        <w:t>v rámci Změny č. 1</w:t>
      </w:r>
      <w:r w:rsidR="0095240B" w:rsidRPr="00231705">
        <w:rPr>
          <w:rFonts w:ascii="Formata CE Regular" w:hAnsi="Formata CE Regular" w:cs="FormataCE-Regular"/>
          <w:sz w:val="18"/>
          <w:szCs w:val="18"/>
          <w:lang w:val="en-US" w:bidi="en-US"/>
        </w:rPr>
        <w:t>/A</w:t>
      </w:r>
      <w:r w:rsidR="00F6256F" w:rsidRPr="00231705">
        <w:rPr>
          <w:rFonts w:ascii="Formata CE Regular" w:hAnsi="Formata CE Regular" w:cs="FormataCE-Regular"/>
          <w:sz w:val="18"/>
          <w:szCs w:val="18"/>
          <w:lang w:val="en-US" w:bidi="en-US"/>
        </w:rPr>
        <w:t xml:space="preserve"> </w:t>
      </w:r>
      <w:r w:rsidR="00F92491" w:rsidRPr="00231705">
        <w:rPr>
          <w:rFonts w:ascii="Formata CE Regular" w:hAnsi="Formata CE Regular" w:cs="FormataCE-Regular"/>
          <w:sz w:val="18"/>
          <w:szCs w:val="18"/>
          <w:lang w:val="en-US" w:bidi="en-US"/>
        </w:rPr>
        <w:t>jsou převážně lokální povahy, zahrnují zejména změny vymezení zastavěného území, zastavitelných ploch</w:t>
      </w:r>
      <w:r w:rsidR="00F6256F" w:rsidRPr="00231705">
        <w:rPr>
          <w:rFonts w:ascii="Formata CE Regular" w:hAnsi="Formata CE Regular" w:cs="FormataCE-Regular"/>
          <w:sz w:val="18"/>
          <w:szCs w:val="18"/>
          <w:lang w:val="en-US" w:bidi="en-US"/>
        </w:rPr>
        <w:t xml:space="preserve"> a úpravy vymezení ploch s rozdílným způsobem využití.</w:t>
      </w:r>
      <w:proofErr w:type="gramEnd"/>
      <w:r w:rsidR="00F6256F" w:rsidRPr="00231705">
        <w:rPr>
          <w:rFonts w:ascii="Formata CE Regular" w:hAnsi="Formata CE Regular" w:cs="FormataCE-Regular"/>
          <w:sz w:val="18"/>
          <w:szCs w:val="18"/>
          <w:lang w:val="en-US" w:bidi="en-US"/>
        </w:rPr>
        <w:t xml:space="preserve"> </w:t>
      </w:r>
      <w:proofErr w:type="gramStart"/>
      <w:r w:rsidR="00F6256F" w:rsidRPr="00231705">
        <w:rPr>
          <w:rFonts w:ascii="Formata CE Regular" w:hAnsi="Formata CE Regular" w:cs="FormataCE-Regular"/>
          <w:sz w:val="18"/>
          <w:szCs w:val="18"/>
          <w:lang w:val="en-US" w:bidi="en-US"/>
        </w:rPr>
        <w:t>D</w:t>
      </w:r>
      <w:r w:rsidR="00F92491" w:rsidRPr="00231705">
        <w:rPr>
          <w:rFonts w:ascii="Formata CE Regular" w:hAnsi="Formata CE Regular" w:cs="FormataCE-Regular"/>
          <w:sz w:val="18"/>
          <w:szCs w:val="18"/>
          <w:lang w:val="en-US" w:bidi="en-US"/>
        </w:rPr>
        <w:t>alší úpravy vyplývají z aktualizací stavu území a zapracování nové katastrální mapy.</w:t>
      </w:r>
      <w:proofErr w:type="gramEnd"/>
      <w:r w:rsidR="00F92491" w:rsidRPr="00231705">
        <w:rPr>
          <w:rFonts w:ascii="Formata CE Regular" w:hAnsi="Formata CE Regular" w:cs="FormataCE-Regular"/>
          <w:sz w:val="18"/>
          <w:szCs w:val="18"/>
          <w:lang w:val="en-US" w:bidi="en-US"/>
        </w:rPr>
        <w:t xml:space="preserve"> </w:t>
      </w:r>
      <w:r w:rsidR="00F6256F" w:rsidRPr="00231705">
        <w:rPr>
          <w:rFonts w:ascii="Formata CE Regular" w:hAnsi="Formata CE Regular" w:cs="FormataCE-Regular"/>
          <w:sz w:val="18"/>
          <w:szCs w:val="18"/>
          <w:lang w:val="en-US" w:bidi="en-US"/>
        </w:rPr>
        <w:t>Tyto úpravy</w:t>
      </w:r>
      <w:r w:rsidR="005A1F5C" w:rsidRPr="00231705">
        <w:rPr>
          <w:rFonts w:ascii="Formata CE Regular" w:hAnsi="Formata CE Regular" w:cs="FormataCE-Regular"/>
          <w:sz w:val="18"/>
          <w:szCs w:val="18"/>
          <w:lang w:val="en-US" w:bidi="en-US"/>
        </w:rPr>
        <w:t xml:space="preserve"> nemají vliv </w:t>
      </w:r>
      <w:proofErr w:type="gramStart"/>
      <w:r w:rsidR="005A1F5C" w:rsidRPr="00231705">
        <w:rPr>
          <w:rFonts w:ascii="Formata CE Regular" w:hAnsi="Formata CE Regular" w:cs="FormataCE-Regular"/>
          <w:sz w:val="18"/>
          <w:szCs w:val="18"/>
          <w:lang w:val="en-US" w:bidi="en-US"/>
        </w:rPr>
        <w:t>na</w:t>
      </w:r>
      <w:proofErr w:type="gramEnd"/>
      <w:r w:rsidR="005A1F5C" w:rsidRPr="00231705">
        <w:rPr>
          <w:rFonts w:ascii="Formata CE Regular" w:hAnsi="Formata CE Regular" w:cs="FormataCE-Regular"/>
          <w:sz w:val="18"/>
          <w:szCs w:val="18"/>
          <w:lang w:val="en-US" w:bidi="en-US"/>
        </w:rPr>
        <w:t xml:space="preserve"> po</w:t>
      </w:r>
      <w:r w:rsidR="00F92491" w:rsidRPr="00231705">
        <w:rPr>
          <w:rFonts w:ascii="Formata CE Regular" w:hAnsi="Formata CE Regular" w:cs="FormataCE-Regular"/>
          <w:sz w:val="18"/>
          <w:szCs w:val="18"/>
          <w:lang w:val="en-US" w:bidi="en-US"/>
        </w:rPr>
        <w:t>stavení obce v systému osídlení a</w:t>
      </w:r>
      <w:r w:rsidR="005A1F5C" w:rsidRPr="00231705">
        <w:rPr>
          <w:rFonts w:ascii="Formata CE Regular" w:hAnsi="Formata CE Regular" w:cs="FormataCE-Regular"/>
          <w:sz w:val="18"/>
          <w:szCs w:val="18"/>
          <w:lang w:val="en-US" w:bidi="en-US"/>
        </w:rPr>
        <w:t xml:space="preserve"> na širší vztahy dopravní</w:t>
      </w:r>
      <w:r w:rsidR="00F92491" w:rsidRPr="00231705">
        <w:rPr>
          <w:rFonts w:ascii="Formata CE Regular" w:hAnsi="Formata CE Regular" w:cs="FormataCE-Regular"/>
          <w:sz w:val="18"/>
          <w:szCs w:val="18"/>
          <w:lang w:val="en-US" w:bidi="en-US"/>
        </w:rPr>
        <w:t xml:space="preserve"> infrastruktury. </w:t>
      </w:r>
    </w:p>
    <w:p w:rsidR="005A1F5C" w:rsidRPr="00231705" w:rsidRDefault="002509D5" w:rsidP="00353029">
      <w:pPr>
        <w:tabs>
          <w:tab w:val="left" w:pos="709"/>
        </w:tabs>
        <w:rPr>
          <w:rFonts w:ascii="Formata CE Regular" w:hAnsi="Formata CE Regular" w:cs="FormataCE-Regular"/>
          <w:sz w:val="18"/>
          <w:szCs w:val="18"/>
          <w:lang w:val="en-US" w:bidi="en-US"/>
        </w:rPr>
      </w:pPr>
      <w:r w:rsidRPr="00231705">
        <w:rPr>
          <w:rFonts w:ascii="Formata CE Regular" w:hAnsi="Formata CE Regular" w:cs="FormataCE-Regular"/>
          <w:sz w:val="18"/>
          <w:szCs w:val="18"/>
          <w:lang w:val="en-US" w:bidi="en-US"/>
        </w:rPr>
        <w:tab/>
      </w:r>
      <w:r w:rsidR="005A1F5C" w:rsidRPr="00231705">
        <w:rPr>
          <w:rFonts w:ascii="Formata CE Regular" w:hAnsi="Formata CE Regular" w:cs="FormataCE-Regular"/>
          <w:sz w:val="18"/>
          <w:szCs w:val="18"/>
          <w:lang w:val="en-US" w:bidi="en-US"/>
        </w:rPr>
        <w:t xml:space="preserve">Širší vztahy jsou zobrazeny </w:t>
      </w:r>
      <w:proofErr w:type="gramStart"/>
      <w:r w:rsidR="005A1F5C" w:rsidRPr="00231705">
        <w:rPr>
          <w:rFonts w:ascii="Formata CE Regular" w:hAnsi="Formata CE Regular" w:cs="FormataCE-Regular"/>
          <w:sz w:val="18"/>
          <w:szCs w:val="18"/>
          <w:lang w:val="en-US" w:bidi="en-US"/>
        </w:rPr>
        <w:t>na</w:t>
      </w:r>
      <w:proofErr w:type="gramEnd"/>
      <w:r w:rsidR="005A1F5C" w:rsidRPr="00231705">
        <w:rPr>
          <w:rFonts w:ascii="Formata CE Regular" w:hAnsi="Formata CE Regular" w:cs="FormataCE-Regular"/>
          <w:sz w:val="18"/>
          <w:szCs w:val="18"/>
          <w:lang w:val="en-US" w:bidi="en-US"/>
        </w:rPr>
        <w:t xml:space="preserve"> v</w:t>
      </w:r>
      <w:r w:rsidR="00F92491" w:rsidRPr="00231705">
        <w:rPr>
          <w:rFonts w:ascii="Formata CE Regular" w:hAnsi="Formata CE Regular" w:cs="FormataCE-Regular"/>
          <w:sz w:val="18"/>
          <w:szCs w:val="18"/>
          <w:lang w:val="en-US" w:bidi="en-US"/>
        </w:rPr>
        <w:t>ý</w:t>
      </w:r>
      <w:r w:rsidR="005A1F5C" w:rsidRPr="00231705">
        <w:rPr>
          <w:rFonts w:ascii="Formata CE Regular" w:hAnsi="Formata CE Regular" w:cs="FormataCE-Regular"/>
          <w:sz w:val="18"/>
          <w:szCs w:val="18"/>
          <w:lang w:val="en-US" w:bidi="en-US"/>
        </w:rPr>
        <w:t xml:space="preserve">krese </w:t>
      </w:r>
      <w:r w:rsidR="0041759C" w:rsidRPr="00231705">
        <w:rPr>
          <w:rFonts w:ascii="Formata CE Regular" w:hAnsi="Formata CE Regular" w:cs="FormataCE-Regular"/>
          <w:sz w:val="18"/>
          <w:szCs w:val="18"/>
          <w:lang w:val="en-US" w:bidi="en-US"/>
        </w:rPr>
        <w:t xml:space="preserve">č. </w:t>
      </w:r>
      <w:r w:rsidR="00F6256F" w:rsidRPr="00231705">
        <w:rPr>
          <w:rFonts w:ascii="Formata CE Regular" w:hAnsi="Formata CE Regular" w:cs="FormataCE-Regular"/>
          <w:sz w:val="18"/>
          <w:szCs w:val="18"/>
          <w:lang w:val="en-US" w:bidi="en-US"/>
        </w:rPr>
        <w:t>1 ve výkresové části odůvodnění</w:t>
      </w:r>
      <w:r w:rsidR="0041759C" w:rsidRPr="00231705">
        <w:rPr>
          <w:rFonts w:ascii="Formata CE Regular" w:hAnsi="Formata CE Regular" w:cs="FormataCE-Regular"/>
          <w:sz w:val="18"/>
          <w:szCs w:val="18"/>
          <w:lang w:val="en-US" w:bidi="en-US"/>
        </w:rPr>
        <w:t>.</w:t>
      </w:r>
    </w:p>
    <w:p w:rsidR="00353029" w:rsidRPr="00231705" w:rsidRDefault="00353029" w:rsidP="00353029">
      <w:pPr>
        <w:tabs>
          <w:tab w:val="left" w:pos="709"/>
          <w:tab w:val="right" w:pos="8931"/>
        </w:tabs>
        <w:spacing w:line="360" w:lineRule="auto"/>
        <w:rPr>
          <w:rFonts w:ascii="Formata CE Regular" w:hAnsi="Formata CE Regular"/>
          <w:sz w:val="18"/>
        </w:rPr>
      </w:pPr>
    </w:p>
    <w:p w:rsidR="00E57209" w:rsidRPr="00231705" w:rsidRDefault="00E57209" w:rsidP="00E57209">
      <w:pPr>
        <w:rPr>
          <w:rFonts w:ascii="Formata CE Regular" w:hAnsi="Formata CE Regular" w:cs="FormataCE-Regular"/>
          <w:sz w:val="18"/>
          <w:szCs w:val="18"/>
          <w:u w:val="single"/>
          <w:lang w:val="en-US"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 xml:space="preserve">Zpráva o uplatňování Územního plánu Protivanov </w:t>
      </w:r>
      <w:r w:rsidRPr="00231705">
        <w:rPr>
          <w:rFonts w:ascii="Formata CE Regular" w:hAnsi="Formata CE Regular" w:cs="FormataCE-Regular"/>
          <w:sz w:val="18"/>
          <w:szCs w:val="18"/>
          <w:u w:val="single"/>
          <w:lang w:val="en-US" w:bidi="en-US"/>
        </w:rPr>
        <w:t xml:space="preserve">za období 2014-2018 </w:t>
      </w:r>
    </w:p>
    <w:p w:rsidR="00E57209" w:rsidRPr="00231705" w:rsidRDefault="00E57209" w:rsidP="00E57209">
      <w:pPr>
        <w:rPr>
          <w:rFonts w:ascii="Formata CE Regular" w:hAnsi="Formata CE Regular" w:cs="FormataCE-Regular"/>
          <w:sz w:val="18"/>
          <w:szCs w:val="18"/>
          <w:lang w:bidi="en-US"/>
        </w:rPr>
      </w:pPr>
      <w:r w:rsidRPr="00231705">
        <w:rPr>
          <w:rFonts w:ascii="Formata CE Regular" w:hAnsi="Formata CE Regular" w:cs="FormataCE-Regular"/>
          <w:sz w:val="18"/>
          <w:szCs w:val="18"/>
          <w:lang w:val="en-US" w:bidi="en-US"/>
        </w:rPr>
        <w:tab/>
      </w:r>
      <w:proofErr w:type="gramStart"/>
      <w:r w:rsidRPr="00231705">
        <w:rPr>
          <w:rFonts w:ascii="Formata CE Regular" w:hAnsi="Formata CE Regular" w:cs="FormataCE-Regular"/>
          <w:sz w:val="18"/>
          <w:szCs w:val="18"/>
          <w:lang w:val="en-US" w:bidi="en-US"/>
        </w:rPr>
        <w:t>k</w:t>
      </w:r>
      <w:proofErr w:type="gramEnd"/>
      <w:r w:rsidRPr="00231705">
        <w:rPr>
          <w:rFonts w:ascii="Formata CE Regular" w:hAnsi="Formata CE Regular" w:cs="FormataCE-Regular"/>
          <w:sz w:val="18"/>
          <w:szCs w:val="18"/>
          <w:lang w:val="en-US" w:bidi="en-US"/>
        </w:rPr>
        <w:t xml:space="preserve"> tomu dale uvádí:</w:t>
      </w:r>
    </w:p>
    <w:p w:rsidR="00E57209" w:rsidRPr="00231705" w:rsidRDefault="00E57209" w:rsidP="00E57209">
      <w:pPr>
        <w:tabs>
          <w:tab w:val="left" w:pos="709"/>
          <w:tab w:val="left" w:pos="2552"/>
          <w:tab w:val="left" w:pos="6096"/>
        </w:tabs>
        <w:rPr>
          <w:rFonts w:ascii="Formata CE Regular" w:hAnsi="Formata CE Regular" w:cs="ArialNarrow"/>
          <w:sz w:val="18"/>
          <w:szCs w:val="18"/>
          <w:u w:color="000000"/>
          <w:lang w:bidi="en-US"/>
        </w:rPr>
      </w:pP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b) Problémy k řešení v územním plánu vyplývající z územně analytických podkladů ORP Prostějov</w:t>
      </w: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V současné době jsou platné územně analytické podklady pro území obce s rozšířenou působností Prostějov aktualizovány k datu - prosinec 2016. V rozboru udržitelného rozvoje území patří městys Protivanov do kategorie 2c, což znamená, že se z hlediska vyváženosti podmínek pro udržitelný rozvoj nachází v dobrých podmínkách (vyvážené pilíře hospodářského rozvoje a soudržnosti společenství obyvatel, slabší pilíř životního prostředí).</w:t>
      </w: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Z územně analytických podkladů vyplývají následně uvedené požadavky:</w:t>
      </w:r>
    </w:p>
    <w:p w:rsidR="00E57209" w:rsidRPr="00231705" w:rsidRDefault="00E57209" w:rsidP="00E57209">
      <w:pPr>
        <w:tabs>
          <w:tab w:val="left" w:pos="709"/>
          <w:tab w:val="left" w:pos="2552"/>
          <w:tab w:val="left" w:pos="6096"/>
        </w:tabs>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 xml:space="preserve">- </w:t>
      </w:r>
      <w:r w:rsidRPr="00231705">
        <w:rPr>
          <w:rFonts w:ascii="Formata CE Regular" w:hAnsi="Formata CE Regular" w:cs="ArialNarrow"/>
          <w:i/>
          <w:sz w:val="18"/>
          <w:szCs w:val="18"/>
          <w:u w:color="000000"/>
          <w:lang w:bidi="en-US"/>
        </w:rPr>
        <w:tab/>
        <w:t xml:space="preserve">stará skládka - prověřit aktuální stav, navrhnout a zapracovat vhodné způsoby rekultivace </w:t>
      </w:r>
      <w:r w:rsidRPr="00231705">
        <w:rPr>
          <w:rFonts w:ascii="Formata CE Regular" w:hAnsi="Formata CE Regular" w:cs="ArialNarrow"/>
          <w:i/>
          <w:sz w:val="18"/>
          <w:szCs w:val="18"/>
          <w:u w:color="000000"/>
          <w:lang w:bidi="en-US"/>
        </w:rPr>
        <w:tab/>
        <w:t>území,</w:t>
      </w:r>
    </w:p>
    <w:p w:rsidR="00E57209" w:rsidRPr="00231705" w:rsidRDefault="00E57209" w:rsidP="00E57209">
      <w:pPr>
        <w:tabs>
          <w:tab w:val="left" w:pos="709"/>
          <w:tab w:val="left" w:pos="2552"/>
          <w:tab w:val="left" w:pos="6096"/>
        </w:tabs>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 xml:space="preserve">- </w:t>
      </w:r>
      <w:r w:rsidRPr="00231705">
        <w:rPr>
          <w:rFonts w:ascii="Formata CE Regular" w:hAnsi="Formata CE Regular" w:cs="ArialNarrow"/>
          <w:i/>
          <w:sz w:val="18"/>
          <w:szCs w:val="18"/>
          <w:u w:color="000000"/>
          <w:lang w:bidi="en-US"/>
        </w:rPr>
        <w:tab/>
        <w:t>chybějící chodník nebo cyklostezka – prověřit prostorové poměry a navrhnout příslušné řešení např. rozšíření ploch dopravy,</w:t>
      </w:r>
    </w:p>
    <w:p w:rsidR="00E57209" w:rsidRPr="00231705" w:rsidRDefault="00E57209" w:rsidP="00E57209">
      <w:pPr>
        <w:tabs>
          <w:tab w:val="left" w:pos="709"/>
          <w:tab w:val="left" w:pos="2552"/>
          <w:tab w:val="left" w:pos="6096"/>
        </w:tabs>
        <w:ind w:left="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 xml:space="preserve">dle vyjádření starostky městyse: „chodník a cyklostezka chybí pouze v úseku konec resp. Začátek obce Protivanov po firmu VPO Protivanov. Přes obec byla stezka pro chodce a cyklisty </w:t>
      </w:r>
      <w:r w:rsidRPr="00231705">
        <w:rPr>
          <w:rFonts w:ascii="Formata CE Regular" w:hAnsi="Formata CE Regular" w:cs="ArialNarrow"/>
          <w:i/>
          <w:sz w:val="18"/>
          <w:szCs w:val="18"/>
          <w:u w:color="000000"/>
          <w:lang w:bidi="en-US"/>
        </w:rPr>
        <w:tab/>
        <w:t>vybudována v roce 2014.“</w:t>
      </w:r>
    </w:p>
    <w:p w:rsidR="00E57209" w:rsidRPr="00231705" w:rsidRDefault="00E57209" w:rsidP="00E57209">
      <w:pPr>
        <w:rPr>
          <w:rFonts w:ascii="Formata CE Regular" w:hAnsi="Formata CE Regular" w:cs="FormataCE-Regular"/>
          <w:b/>
          <w:sz w:val="18"/>
          <w:szCs w:val="18"/>
          <w:lang w:bidi="en-US"/>
        </w:rPr>
      </w:pPr>
    </w:p>
    <w:p w:rsidR="00E57209" w:rsidRPr="00231705" w:rsidRDefault="00E57209" w:rsidP="00E57209">
      <w:pPr>
        <w:rPr>
          <w:rFonts w:ascii="Formata CE Regular" w:hAnsi="Formata CE Regular" w:cs="FormataCE-Regular"/>
          <w:b/>
          <w:sz w:val="18"/>
          <w:szCs w:val="18"/>
          <w:lang w:bidi="en-US"/>
        </w:rPr>
      </w:pPr>
    </w:p>
    <w:p w:rsidR="00E57209" w:rsidRPr="00231705" w:rsidRDefault="00E57209" w:rsidP="00E57209">
      <w:pPr>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Soulad s požadavky vyplývajícími z V. úplné aktualizaci ÚAP ORP Prostějov z roku 2020</w:t>
      </w:r>
    </w:p>
    <w:p w:rsidR="00E57209" w:rsidRPr="00231705" w:rsidRDefault="00E57209" w:rsidP="00E57209">
      <w:pPr>
        <w:rPr>
          <w:rFonts w:ascii="Formata CE Regular" w:hAnsi="Formata CE Regular" w:cs="FormataCE-Regular"/>
          <w:b/>
          <w:sz w:val="18"/>
          <w:szCs w:val="18"/>
          <w:lang w:bidi="en-US"/>
        </w:rPr>
      </w:pP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ab/>
        <w:t>K</w:t>
      </w:r>
      <w:r w:rsidRPr="00231705">
        <w:rPr>
          <w:rFonts w:ascii="Arial CE" w:hAnsi="Arial CE" w:cs="ArialNarrow"/>
          <w:sz w:val="18"/>
          <w:szCs w:val="18"/>
          <w:u w:color="000000"/>
          <w:lang w:bidi="en-US"/>
        </w:rPr>
        <w:t> </w:t>
      </w:r>
      <w:r w:rsidRPr="00231705">
        <w:rPr>
          <w:rFonts w:ascii="Formata CE Regular" w:hAnsi="Formata CE Regular" w:cs="ArialNarrow"/>
          <w:sz w:val="18"/>
          <w:szCs w:val="18"/>
          <w:u w:color="000000"/>
          <w:lang w:bidi="en-US"/>
        </w:rPr>
        <w:t>řešení v</w:t>
      </w:r>
      <w:r w:rsidRPr="00231705">
        <w:rPr>
          <w:rFonts w:ascii="Arial CE" w:hAnsi="Arial CE" w:cs="ArialNarrow"/>
          <w:sz w:val="18"/>
          <w:szCs w:val="18"/>
          <w:u w:color="000000"/>
          <w:lang w:bidi="en-US"/>
        </w:rPr>
        <w:t> </w:t>
      </w:r>
      <w:r w:rsidRPr="00231705">
        <w:rPr>
          <w:rFonts w:ascii="Formata CE Regular" w:hAnsi="Formata CE Regular" w:cs="ArialNarrow"/>
          <w:sz w:val="18"/>
          <w:szCs w:val="18"/>
          <w:u w:color="000000"/>
          <w:lang w:bidi="en-US"/>
        </w:rPr>
        <w:t>ÚPD je navrženo:</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ZB19 Stará skládka - aktualizovat v rámci databáze MŽP dle současného stavu území</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B20 Narušení krajinného rázu - důkladně zvážit další větrné elektrárny , zejména vyhodnotit </w:t>
      </w:r>
      <w:r w:rsidRPr="00231705">
        <w:rPr>
          <w:rFonts w:ascii="Formata CE Regular" w:hAnsi="Formata CE Regular" w:cs="ArialNarrow"/>
          <w:sz w:val="18"/>
          <w:szCs w:val="18"/>
          <w:u w:color="000000"/>
          <w:lang w:bidi="en-US"/>
        </w:rPr>
        <w:tab/>
        <w:t xml:space="preserve">dopady na dálkové pohledové osy a alespoň místně pohledově omezit negativní vlivy - např. </w:t>
      </w:r>
      <w:r w:rsidRPr="00231705">
        <w:rPr>
          <w:rFonts w:ascii="Formata CE Regular" w:hAnsi="Formata CE Regular" w:cs="ArialNarrow"/>
          <w:sz w:val="18"/>
          <w:szCs w:val="18"/>
          <w:u w:color="000000"/>
          <w:lang w:bidi="en-US"/>
        </w:rPr>
        <w:tab/>
        <w:t>výsadbou zeleně</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HB18 Nehodové místo - prověřit prostorové podmínky pro případnou úpravu oblouku, či jiná </w:t>
      </w:r>
      <w:r w:rsidRPr="00231705">
        <w:rPr>
          <w:rFonts w:ascii="Formata CE Regular" w:hAnsi="Formata CE Regular" w:cs="ArialNarrow"/>
          <w:sz w:val="18"/>
          <w:szCs w:val="18"/>
          <w:u w:color="000000"/>
          <w:lang w:bidi="en-US"/>
        </w:rPr>
        <w:tab/>
        <w:t>bezpečnostní řešení</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HB19 Křižovatka - II/150 a III/37357 - prověřit prostorové podmínky pro řešení zejména </w:t>
      </w:r>
      <w:r w:rsidRPr="00231705">
        <w:rPr>
          <w:rFonts w:ascii="Formata CE Regular" w:hAnsi="Formata CE Regular" w:cs="ArialNarrow"/>
          <w:sz w:val="18"/>
          <w:szCs w:val="18"/>
          <w:u w:color="000000"/>
          <w:lang w:bidi="en-US"/>
        </w:rPr>
        <w:tab/>
        <w:t xml:space="preserve">nedostatečného poloměru obloUku II/150 ("ostrý" pro nákladní dopravu), řešit v kontextu </w:t>
      </w:r>
      <w:r w:rsidRPr="00231705">
        <w:rPr>
          <w:rFonts w:ascii="Formata CE Regular" w:hAnsi="Formata CE Regular" w:cs="ArialNarrow"/>
          <w:sz w:val="18"/>
          <w:szCs w:val="18"/>
          <w:u w:color="000000"/>
          <w:lang w:bidi="en-US"/>
        </w:rPr>
        <w:tab/>
        <w:t>celého prostoru - možno v ÚS</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HB20 Chybějící chodník nebo cyklost. - prověřit prost. poměry a navrhnout přísl. řešení např. </w:t>
      </w:r>
      <w:r w:rsidRPr="00231705">
        <w:rPr>
          <w:rFonts w:ascii="Formata CE Regular" w:hAnsi="Formata CE Regular" w:cs="ArialNarrow"/>
          <w:sz w:val="18"/>
          <w:szCs w:val="18"/>
          <w:u w:color="000000"/>
          <w:lang w:bidi="en-US"/>
        </w:rPr>
        <w:tab/>
        <w:t>rozšíření pl. dopravy</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HB21Přeložka II/150 - upřesnit (minimalizovat) koridor návrhu, vymezit jako plochu dopravy</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SB16 Nevhodná urbanistická struktura - pohledově izolovat areál JZD návrhem ochrané zeleně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SB17 Prostor náměstí - výhledově řešit nové "reprezentativnější" uspořádání a úpravy v ÚS</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 xml:space="preserve">- </w:t>
      </w:r>
      <w:r w:rsidRPr="00231705">
        <w:rPr>
          <w:rFonts w:ascii="Formata CE Regular" w:hAnsi="Formata CE Regular" w:cs="ArialNarrow"/>
          <w:sz w:val="18"/>
          <w:szCs w:val="18"/>
          <w:u w:color="000000"/>
          <w:lang w:bidi="en-US"/>
        </w:rPr>
        <w:tab/>
        <w:t xml:space="preserve">SB 18 Oborský dvůr - prověřit možnosti rozvoje rekreačního potenciálu lokality a přilehlého </w:t>
      </w:r>
      <w:r w:rsidRPr="00231705">
        <w:rPr>
          <w:rFonts w:ascii="Formata CE Regular" w:hAnsi="Formata CE Regular" w:cs="ArialNarrow"/>
          <w:sz w:val="18"/>
          <w:szCs w:val="18"/>
          <w:u w:color="000000"/>
          <w:lang w:bidi="en-US"/>
        </w:rPr>
        <w:tab/>
        <w:t xml:space="preserve">rybníka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SB19 Rekreační středisko - prověřit možnosti rozvoje rekreačního potenciálu areálu a obnovy </w:t>
      </w:r>
      <w:r w:rsidRPr="00231705">
        <w:rPr>
          <w:rFonts w:ascii="Formata CE Regular" w:hAnsi="Formata CE Regular" w:cs="ArialNarrow"/>
          <w:sz w:val="18"/>
          <w:szCs w:val="18"/>
          <w:u w:color="000000"/>
          <w:lang w:bidi="en-US"/>
        </w:rPr>
        <w:tab/>
        <w:t xml:space="preserve">koupaliště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r w:rsidRPr="00231705">
        <w:rPr>
          <w:rFonts w:ascii="Formata CE Regular" w:hAnsi="Formata CE Regular" w:cs="ArialNarrow"/>
          <w:sz w:val="18"/>
          <w:szCs w:val="18"/>
          <w:u w:color="000000"/>
          <w:lang w:bidi="en-US"/>
        </w:rPr>
        <w:t>-</w:t>
      </w:r>
      <w:r w:rsidRPr="00231705">
        <w:rPr>
          <w:rFonts w:ascii="Formata CE Regular" w:hAnsi="Formata CE Regular" w:cs="ArialNarrow"/>
          <w:sz w:val="18"/>
          <w:szCs w:val="18"/>
          <w:u w:color="000000"/>
          <w:lang w:bidi="en-US"/>
        </w:rPr>
        <w:tab/>
        <w:t xml:space="preserve">SB20 Protivanovský mlýn - vyhodnotit možnosti rozvoje turistického potenciálu lokality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sz w:val="18"/>
          <w:szCs w:val="18"/>
          <w:u w:color="000000"/>
          <w:lang w:bidi="en-US"/>
        </w:rPr>
      </w:pP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FormataCE-Regular"/>
          <w:i/>
          <w:sz w:val="18"/>
          <w:szCs w:val="18"/>
          <w:lang w:bidi="en-US"/>
        </w:rPr>
        <w:tab/>
      </w:r>
      <w:r w:rsidRPr="00231705">
        <w:rPr>
          <w:rFonts w:ascii="Formata CE Regular" w:hAnsi="Formata CE Regular" w:cs="FormataCE-Regular"/>
          <w:i/>
          <w:sz w:val="18"/>
          <w:szCs w:val="18"/>
          <w:u w:val="single"/>
          <w:lang w:bidi="en-US"/>
        </w:rPr>
        <w:t>Vyhodnocení</w:t>
      </w:r>
      <w:r w:rsidRPr="00231705">
        <w:rPr>
          <w:rFonts w:ascii="Formata CE Regular" w:hAnsi="Formata CE Regular" w:cs="FormataCE-Regular"/>
          <w:i/>
          <w:sz w:val="18"/>
          <w:szCs w:val="18"/>
          <w:lang w:bidi="en-US"/>
        </w:rPr>
        <w:t xml:space="preserve"> -</w:t>
      </w:r>
      <w:r w:rsidRPr="00231705">
        <w:rPr>
          <w:rFonts w:ascii="Formata CE Regular" w:hAnsi="Formata CE Regular" w:cs="ArialNarrow"/>
          <w:i/>
          <w:sz w:val="18"/>
          <w:szCs w:val="18"/>
          <w:u w:color="000000"/>
          <w:lang w:bidi="en-US"/>
        </w:rPr>
        <w:t xml:space="preserve"> známé limity využití území jsou zachyceny v</w:t>
      </w:r>
      <w:r w:rsidRPr="00231705">
        <w:rPr>
          <w:rFonts w:ascii="Arial CE" w:hAnsi="Arial CE" w:cs="ArialNarrow"/>
          <w:i/>
          <w:sz w:val="18"/>
          <w:szCs w:val="18"/>
          <w:u w:color="000000"/>
          <w:lang w:bidi="en-US"/>
        </w:rPr>
        <w:t> </w:t>
      </w:r>
      <w:r w:rsidRPr="00231705">
        <w:rPr>
          <w:rFonts w:ascii="Formata CE Regular" w:hAnsi="Formata CE Regular" w:cs="ArialNarrow"/>
          <w:i/>
          <w:sz w:val="18"/>
          <w:szCs w:val="18"/>
          <w:u w:color="000000"/>
          <w:lang w:bidi="en-US"/>
        </w:rPr>
        <w:t>koordinačním výkrese a v</w:t>
      </w:r>
      <w:r w:rsidRPr="00231705">
        <w:rPr>
          <w:rFonts w:ascii="Arial CE" w:hAnsi="Arial CE" w:cs="ArialNarrow"/>
          <w:i/>
          <w:sz w:val="18"/>
          <w:szCs w:val="18"/>
          <w:u w:color="000000"/>
          <w:lang w:bidi="en-US"/>
        </w:rPr>
        <w:t> </w:t>
      </w:r>
      <w:r w:rsidRPr="00231705">
        <w:rPr>
          <w:rFonts w:ascii="Formata CE Regular" w:hAnsi="Formata CE Regular" w:cs="ArialNarrow"/>
          <w:i/>
          <w:sz w:val="18"/>
          <w:szCs w:val="18"/>
          <w:u w:color="000000"/>
          <w:lang w:bidi="en-US"/>
        </w:rPr>
        <w:t>textové části odůvodnění. Návrh koncepce rozvoje řešeného území je existenci limitů přizpůsoben. Požadavky ÚAP ORP Prostějov k</w:t>
      </w:r>
      <w:r w:rsidRPr="00231705">
        <w:rPr>
          <w:rFonts w:ascii="Arial CE" w:hAnsi="Arial CE" w:cs="ArialNarrow"/>
          <w:i/>
          <w:sz w:val="18"/>
          <w:szCs w:val="18"/>
          <w:u w:color="000000"/>
          <w:lang w:bidi="en-US"/>
        </w:rPr>
        <w:t> </w:t>
      </w:r>
      <w:r w:rsidRPr="00231705">
        <w:rPr>
          <w:rFonts w:ascii="Formata CE Regular" w:hAnsi="Formata CE Regular" w:cs="ArialNarrow"/>
          <w:i/>
          <w:sz w:val="18"/>
          <w:szCs w:val="18"/>
          <w:u w:color="000000"/>
          <w:lang w:bidi="en-US"/>
        </w:rPr>
        <w:t>řešení v ÚPD jsou v ÚP Protivanov převážně splněny či respektovány:</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ZB19 Stará skládka - dle evidence SEKM3 lokalita byla hodnocena v r. 2019 se závěrem: žádné </w:t>
      </w:r>
      <w:r w:rsidRPr="00231705">
        <w:rPr>
          <w:rFonts w:ascii="Formata CE Regular" w:hAnsi="Formata CE Regular" w:cs="ArialNarrow"/>
          <w:i/>
          <w:sz w:val="18"/>
          <w:szCs w:val="18"/>
          <w:u w:color="000000"/>
          <w:lang w:bidi="en-US"/>
        </w:rPr>
        <w:tab/>
        <w:t xml:space="preserve">informace o kontaminaci - na lokalitu je nutno nahlížet jako na podezřelou; zatím nelze vyloučit </w:t>
      </w:r>
      <w:r w:rsidRPr="00231705">
        <w:rPr>
          <w:rFonts w:ascii="Formata CE Regular" w:hAnsi="Formata CE Regular" w:cs="ArialNarrow"/>
          <w:i/>
          <w:sz w:val="18"/>
          <w:szCs w:val="18"/>
          <w:u w:color="000000"/>
          <w:lang w:bidi="en-US"/>
        </w:rPr>
        <w:tab/>
        <w:t xml:space="preserve">nezbytnost realizace nápravného opatření, nutný je průzkum kontaminace.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 xml:space="preserve">Stav: Stará nepovolená skládka TKO byla v r. 2010 terénně upravena a zavezena zeminou. </w:t>
      </w:r>
      <w:r w:rsidRPr="00231705">
        <w:rPr>
          <w:rFonts w:ascii="Formata CE Regular" w:hAnsi="Formata CE Regular" w:cs="ArialNarrow"/>
          <w:i/>
          <w:sz w:val="18"/>
          <w:szCs w:val="18"/>
          <w:u w:color="000000"/>
          <w:lang w:bidi="en-US"/>
        </w:rPr>
        <w:tab/>
        <w:t xml:space="preserve">Později došlo k oživení a na skládku je navážen zejména bioodpad a stavební suť. V jižní části </w:t>
      </w:r>
      <w:r w:rsidRPr="00231705">
        <w:rPr>
          <w:rFonts w:ascii="Formata CE Regular" w:hAnsi="Formata CE Regular" w:cs="ArialNarrow"/>
          <w:i/>
          <w:sz w:val="18"/>
          <w:szCs w:val="18"/>
          <w:u w:color="000000"/>
          <w:lang w:bidi="en-US"/>
        </w:rPr>
        <w:tab/>
        <w:t xml:space="preserve">lokality se jedná o klestí apod. V severní části lokality je srovnaná vrstva stavební sutě. Skládka </w:t>
      </w:r>
      <w:r w:rsidRPr="00231705">
        <w:rPr>
          <w:rFonts w:ascii="Formata CE Regular" w:hAnsi="Formata CE Regular" w:cs="ArialNarrow"/>
          <w:i/>
          <w:sz w:val="18"/>
          <w:szCs w:val="18"/>
          <w:u w:color="000000"/>
          <w:lang w:bidi="en-US"/>
        </w:rPr>
        <w:tab/>
        <w:t xml:space="preserve">(2019) je živá. Těleso skládky částečně zavaluje místní bezejmenný potok, který drénuje bok </w:t>
      </w:r>
      <w:r w:rsidRPr="00231705">
        <w:rPr>
          <w:rFonts w:ascii="Formata CE Regular" w:hAnsi="Formata CE Regular" w:cs="ArialNarrow"/>
          <w:i/>
          <w:sz w:val="18"/>
          <w:szCs w:val="18"/>
          <w:u w:color="000000"/>
          <w:lang w:bidi="en-US"/>
        </w:rPr>
        <w:tab/>
        <w:t>skládky.</w:t>
      </w:r>
    </w:p>
    <w:p w:rsidR="002509D5" w:rsidRPr="00231705" w:rsidRDefault="002509D5" w:rsidP="009431B3">
      <w:pPr>
        <w:pStyle w:val="ListParagraph"/>
        <w:widowControl w:val="0"/>
        <w:numPr>
          <w:ilvl w:val="0"/>
          <w:numId w:val="14"/>
        </w:numPr>
        <w:tabs>
          <w:tab w:val="left" w:pos="0"/>
          <w:tab w:val="left" w:pos="709"/>
        </w:tabs>
        <w:autoSpaceDE w:val="0"/>
        <w:autoSpaceDN w:val="0"/>
        <w:adjustRightInd w:val="0"/>
        <w:ind w:left="0" w:firstLine="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 xml:space="preserve">ZB20 - bod č. 12 vycházející Zprávy o uplatňování Územního plánu Protivanov se stane součástí Změny </w:t>
      </w:r>
    </w:p>
    <w:p w:rsidR="002509D5" w:rsidRPr="00231705" w:rsidRDefault="002509D5" w:rsidP="002509D5">
      <w:pPr>
        <w:widowControl w:val="0"/>
        <w:tabs>
          <w:tab w:val="left" w:pos="0"/>
          <w:tab w:val="left" w:pos="709"/>
        </w:tabs>
        <w:autoSpaceDE w:val="0"/>
        <w:autoSpaceDN w:val="0"/>
        <w:adjustRightInd w:val="0"/>
        <w:ind w:left="709"/>
        <w:rPr>
          <w:rFonts w:ascii="Formata CE Regular" w:eastAsia="Times New Roman" w:hAnsi="Formata CE Regular" w:cs="ArialNarrow"/>
          <w:i/>
          <w:sz w:val="18"/>
          <w:szCs w:val="18"/>
          <w:u w:color="000000"/>
          <w:lang w:eastAsia="cs-CZ" w:bidi="en-US"/>
        </w:rPr>
      </w:pPr>
      <w:r w:rsidRPr="00231705">
        <w:rPr>
          <w:rFonts w:ascii="Formata CE Regular" w:hAnsi="Formata CE Regular" w:cs="ArialNarrow"/>
          <w:i/>
          <w:sz w:val="18"/>
          <w:szCs w:val="18"/>
          <w:u w:color="000000"/>
          <w:lang w:bidi="en-US"/>
        </w:rPr>
        <w:tab/>
        <w:t>č. 1/B. Na základě jednání zastupitelstva městyse Protivanov, ze dne 29. 6. 2023 usnesením č. UZ 4/2023/8, bylo schváleno rozdělení pořízení Změny č. 1 Územního plánu Protivanov na dvě části, a to na Změnu č. 1/A a na Změnu č. 1/B v souladu s důvodovou zprávou Magistrátu města Prostějova (MMPv), odboru územního plánování a památkové péče. Vzhledem k této skutečnosti vydal pořizovatel dne  9.11.2023 pokyn zpracovateli k úpravě návrhu Změny č. 1 Územního plánu Protivanov na návrh Změny č. 1/A Územního plánu Protivanov a návrh Změny č. 1/B Územního plánu Protivanov. Součástí Změny č. 1/B bude vyhodnocení vlivů změny č. 1</w:t>
      </w:r>
      <w:r w:rsidR="00057FF9">
        <w:rPr>
          <w:rFonts w:ascii="Formata CE Regular" w:hAnsi="Formata CE Regular" w:cs="ArialNarrow"/>
          <w:i/>
          <w:sz w:val="18"/>
          <w:szCs w:val="18"/>
          <w:u w:color="000000"/>
          <w:lang w:bidi="en-US"/>
        </w:rPr>
        <w:t>/B</w:t>
      </w:r>
      <w:r w:rsidRPr="00231705">
        <w:rPr>
          <w:rFonts w:ascii="Formata CE Regular" w:hAnsi="Formata CE Regular" w:cs="ArialNarrow"/>
          <w:i/>
          <w:sz w:val="18"/>
          <w:szCs w:val="18"/>
          <w:u w:color="000000"/>
          <w:lang w:bidi="en-US"/>
        </w:rPr>
        <w:t xml:space="preserve"> Územního plánu Protivanov na udržitelný rozvoj území dle § 50 stavebního zákona, zpracované na základě § 19 odst. 2 stavebního zákona v rozsahu přílohy stavebního zákona. </w:t>
      </w:r>
    </w:p>
    <w:p w:rsidR="00E57209" w:rsidRPr="00231705" w:rsidRDefault="00E57209" w:rsidP="002A43A8">
      <w:pPr>
        <w:widowControl w:val="0"/>
        <w:tabs>
          <w:tab w:val="left" w:pos="709"/>
          <w:tab w:val="left" w:pos="4253"/>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 xml:space="preserve">- </w:t>
      </w:r>
      <w:r w:rsidR="002A43A8" w:rsidRPr="00231705">
        <w:rPr>
          <w:rFonts w:ascii="Formata CE Regular" w:hAnsi="Formata CE Regular" w:cs="ArialNarrow"/>
          <w:i/>
          <w:sz w:val="18"/>
          <w:szCs w:val="18"/>
          <w:u w:color="000000"/>
          <w:lang w:bidi="en-US"/>
        </w:rPr>
        <w:tab/>
      </w:r>
      <w:r w:rsidRPr="00231705">
        <w:rPr>
          <w:rFonts w:ascii="Formata CE Regular" w:hAnsi="Formata CE Regular" w:cs="ArialNarrow"/>
          <w:i/>
          <w:sz w:val="18"/>
          <w:szCs w:val="18"/>
          <w:u w:color="000000"/>
          <w:lang w:bidi="en-US"/>
        </w:rPr>
        <w:t>HB18 Úprava oblouku silnice II/150 u Protivanovs</w:t>
      </w:r>
      <w:r w:rsidR="0095240B" w:rsidRPr="00231705">
        <w:rPr>
          <w:rFonts w:ascii="Formata CE Regular" w:hAnsi="Formata CE Regular" w:cs="ArialNarrow"/>
          <w:i/>
          <w:sz w:val="18"/>
          <w:szCs w:val="18"/>
          <w:u w:color="000000"/>
          <w:lang w:bidi="en-US"/>
        </w:rPr>
        <w:t>kého rybníka -  návrh Změny č. 1/A</w:t>
      </w:r>
      <w:r w:rsidRPr="00231705">
        <w:rPr>
          <w:rFonts w:ascii="Formata CE Regular" w:hAnsi="Formata CE Regular" w:cs="ArialNarrow"/>
          <w:i/>
          <w:sz w:val="18"/>
          <w:szCs w:val="18"/>
          <w:u w:color="000000"/>
          <w:lang w:bidi="en-US"/>
        </w:rPr>
        <w:t xml:space="preserve"> obsahuje </w:t>
      </w:r>
      <w:r w:rsidRPr="00231705">
        <w:rPr>
          <w:rFonts w:ascii="Formata CE Regular" w:hAnsi="Formata CE Regular" w:cs="ArialNarrow"/>
          <w:i/>
          <w:sz w:val="18"/>
          <w:szCs w:val="18"/>
          <w:u w:color="000000"/>
          <w:lang w:bidi="en-US"/>
        </w:rPr>
        <w:tab/>
        <w:t>návrh vymezení plochy pro dopravu N16 a veřejně prospěšnou stavbu s právem vyvlastnění VD9</w:t>
      </w:r>
    </w:p>
    <w:p w:rsidR="00E57209" w:rsidRPr="00231705" w:rsidRDefault="00E57209" w:rsidP="00E57209">
      <w:pPr>
        <w:widowControl w:val="0"/>
        <w:tabs>
          <w:tab w:val="left" w:pos="709"/>
          <w:tab w:val="left" w:pos="1134"/>
        </w:tabs>
        <w:autoSpaceDE w:val="0"/>
        <w:autoSpaceDN w:val="0"/>
        <w:adjustRightInd w:val="0"/>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HB19 Křižovatka - II/150 a III/37357 - V prostoru křižovatky a na navazujících plochách jsou </w:t>
      </w:r>
      <w:r w:rsidRPr="00231705">
        <w:rPr>
          <w:rFonts w:ascii="Formata CE Regular" w:hAnsi="Formata CE Regular" w:cs="ArialNarrow"/>
          <w:i/>
          <w:sz w:val="18"/>
          <w:szCs w:val="18"/>
          <w:u w:color="000000"/>
          <w:lang w:bidi="en-US"/>
        </w:rPr>
        <w:tab/>
        <w:t xml:space="preserve">vymezeny plochy dopravy a plochy  veřejných prostranství s dostatečnou prostorovou rezervou, </w:t>
      </w:r>
      <w:r w:rsidRPr="00231705">
        <w:rPr>
          <w:rFonts w:ascii="Formata CE Regular" w:hAnsi="Formata CE Regular" w:cs="ArialNarrow"/>
          <w:i/>
          <w:sz w:val="18"/>
          <w:szCs w:val="18"/>
          <w:u w:color="000000"/>
          <w:lang w:bidi="en-US"/>
        </w:rPr>
        <w:tab/>
        <w:t xml:space="preserve">podmínky využití ploch umožňují přeřešení křižovatky vč. změny jejího tvaru a polohy, návrh </w:t>
      </w:r>
      <w:r w:rsidRPr="00231705">
        <w:rPr>
          <w:rFonts w:ascii="Formata CE Regular" w:hAnsi="Formata CE Regular" w:cs="ArialNarrow"/>
          <w:i/>
          <w:sz w:val="18"/>
          <w:szCs w:val="18"/>
          <w:u w:color="000000"/>
          <w:lang w:bidi="en-US"/>
        </w:rPr>
        <w:tab/>
        <w:t xml:space="preserve">úpravy křižovatky může být předmětem navazujících podrobnějších dokumentací (zpracování </w:t>
      </w:r>
      <w:r w:rsidRPr="00231705">
        <w:rPr>
          <w:rFonts w:ascii="Formata CE Regular" w:hAnsi="Formata CE Regular" w:cs="ArialNarrow"/>
          <w:i/>
          <w:sz w:val="18"/>
          <w:szCs w:val="18"/>
          <w:u w:color="000000"/>
          <w:lang w:bidi="en-US"/>
        </w:rPr>
        <w:tab/>
        <w:t xml:space="preserve">územní studie se jeví nadbytečné vzhledem k vlastnictví pozemků i nekomplikovanému funkčnímu využití plochy návsi) </w:t>
      </w:r>
    </w:p>
    <w:p w:rsidR="00E57209" w:rsidRPr="00231705" w:rsidRDefault="00E57209" w:rsidP="00E57209">
      <w:pPr>
        <w:widowControl w:val="0"/>
        <w:tabs>
          <w:tab w:val="left" w:pos="709"/>
          <w:tab w:val="left" w:pos="1134"/>
        </w:tabs>
        <w:autoSpaceDE w:val="0"/>
        <w:autoSpaceDN w:val="0"/>
        <w:adjustRightInd w:val="0"/>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HB20 V západní části obce u areálu VPO Protivanov ÚP vymezuje plochu dopravy (stav) a </w:t>
      </w:r>
      <w:r w:rsidRPr="00231705">
        <w:rPr>
          <w:rFonts w:ascii="Formata CE Regular" w:hAnsi="Formata CE Regular" w:cs="ArialNarrow"/>
          <w:i/>
          <w:sz w:val="18"/>
          <w:szCs w:val="18"/>
          <w:u w:color="000000"/>
          <w:lang w:bidi="en-US"/>
        </w:rPr>
        <w:tab/>
        <w:t xml:space="preserve">plochu veřejných prostranství PV.10 v rámci zastavitelné plochy Z10 a plochu PV.11 v rámci </w:t>
      </w:r>
      <w:r w:rsidRPr="00231705">
        <w:rPr>
          <w:rFonts w:ascii="Formata CE Regular" w:hAnsi="Formata CE Regular" w:cs="ArialNarrow"/>
          <w:i/>
          <w:sz w:val="18"/>
          <w:szCs w:val="18"/>
          <w:u w:color="000000"/>
          <w:lang w:bidi="en-US"/>
        </w:rPr>
        <w:tab/>
        <w:t>zastavitelné plochy Z11 v dostatečném šířkovém profilu veřejného prostranství pro doplnění chodníku a cyklostezky</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HB21- Zhotovitel ÚP považuje za možné navrhnout trasu obchvatu - přeložky silnice II/15 a </w:t>
      </w:r>
      <w:r w:rsidRPr="00231705">
        <w:rPr>
          <w:rFonts w:ascii="Formata CE Regular" w:hAnsi="Formata CE Regular" w:cs="ArialNarrow"/>
          <w:i/>
          <w:sz w:val="18"/>
          <w:szCs w:val="18"/>
          <w:u w:color="000000"/>
          <w:lang w:bidi="en-US"/>
        </w:rPr>
        <w:tab/>
        <w:t xml:space="preserve">vymezit plochu pro dopravu a zúžit koridor vzhledem ke složitým poměrům v území pouze na </w:t>
      </w:r>
      <w:r w:rsidRPr="00231705">
        <w:rPr>
          <w:rFonts w:ascii="Formata CE Regular" w:hAnsi="Formata CE Regular" w:cs="ArialNarrow"/>
          <w:i/>
          <w:sz w:val="18"/>
          <w:szCs w:val="18"/>
          <w:u w:color="000000"/>
          <w:lang w:bidi="en-US"/>
        </w:rPr>
        <w:tab/>
        <w:t xml:space="preserve">základě zpracovaní podrobnějšího stupně dokumentace, minimálně v podrobnosti územní </w:t>
      </w:r>
      <w:r w:rsidRPr="00231705">
        <w:rPr>
          <w:rFonts w:ascii="Formata CE Regular" w:hAnsi="Formata CE Regular" w:cs="ArialNarrow"/>
          <w:i/>
          <w:sz w:val="18"/>
          <w:szCs w:val="18"/>
          <w:u w:color="000000"/>
          <w:lang w:bidi="en-US"/>
        </w:rPr>
        <w:tab/>
        <w:t>studie, optimálně v podrobnosti dokumentace pro územní řízen</w:t>
      </w:r>
      <w:r w:rsidR="0095240B" w:rsidRPr="00231705">
        <w:rPr>
          <w:rFonts w:ascii="Formata CE Regular" w:hAnsi="Formata CE Regular" w:cs="ArialNarrow"/>
          <w:i/>
          <w:sz w:val="18"/>
          <w:szCs w:val="18"/>
          <w:u w:color="000000"/>
          <w:lang w:bidi="en-US"/>
        </w:rPr>
        <w:t xml:space="preserve">í. Návrh ÚP ve znění změny č. 1/A </w:t>
      </w:r>
      <w:r w:rsidRPr="00231705">
        <w:rPr>
          <w:rFonts w:ascii="Formata CE Regular" w:hAnsi="Formata CE Regular" w:cs="ArialNarrow"/>
          <w:i/>
          <w:sz w:val="18"/>
          <w:szCs w:val="18"/>
          <w:u w:color="000000"/>
          <w:lang w:bidi="en-US"/>
        </w:rPr>
        <w:tab/>
        <w:t>obsahuje požadavek na zpracování územní studie na návrh obchvatu.</w:t>
      </w:r>
    </w:p>
    <w:p w:rsidR="00E57209" w:rsidRPr="00231705" w:rsidRDefault="00E57209" w:rsidP="002A43A8">
      <w:pPr>
        <w:widowControl w:val="0"/>
        <w:tabs>
          <w:tab w:val="left" w:pos="709"/>
          <w:tab w:val="left" w:pos="1134"/>
        </w:tabs>
        <w:autoSpaceDE w:val="0"/>
        <w:autoSpaceDN w:val="0"/>
        <w:adjustRightInd w:val="0"/>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SB16 ÚP obsahuje návrh odclonění areálu farmy ze severu a východu ve směru hlavních </w:t>
      </w:r>
      <w:r w:rsidRPr="00231705">
        <w:rPr>
          <w:rFonts w:ascii="Formata CE Regular" w:hAnsi="Formata CE Regular" w:cs="ArialNarrow"/>
          <w:i/>
          <w:sz w:val="18"/>
          <w:szCs w:val="18"/>
          <w:u w:color="000000"/>
          <w:lang w:bidi="en-US"/>
        </w:rPr>
        <w:tab/>
        <w:t>pohledů na příjezdech do obce. Vztah zástavby obce a areálu farmy není prostorově a vizuálně konfliktní, umístění ochranné zeleně ze strany obce není potřebné ani vhodné</w:t>
      </w:r>
    </w:p>
    <w:p w:rsidR="00E57209" w:rsidRPr="00231705" w:rsidRDefault="00E57209" w:rsidP="002A43A8">
      <w:pPr>
        <w:widowControl w:val="0"/>
        <w:tabs>
          <w:tab w:val="left" w:pos="709"/>
          <w:tab w:val="left" w:pos="1134"/>
        </w:tabs>
        <w:autoSpaceDE w:val="0"/>
        <w:autoSpaceDN w:val="0"/>
        <w:adjustRightInd w:val="0"/>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SB17 Prostor náměstí - výhledově řešit nové "reprezentativnější" uspořádání a úpravy v ÚS - dílčí úprava prostoru náměstí proběhla před cca 10 lety, obec neplánujecelkovou rekonstrukci. Pomínka pořízení územní studie se nenavrhuje.</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 xml:space="preserve">- </w:t>
      </w:r>
      <w:r w:rsidRPr="00231705">
        <w:rPr>
          <w:rFonts w:ascii="Formata CE Regular" w:hAnsi="Formata CE Regular" w:cs="ArialNarrow"/>
          <w:i/>
          <w:sz w:val="18"/>
          <w:szCs w:val="18"/>
          <w:u w:color="000000"/>
          <w:lang w:bidi="en-US"/>
        </w:rPr>
        <w:tab/>
        <w:t xml:space="preserve">SB 18 Oborský dvůr - prověřit možnosti rozvoje rekreačního potenciálu lokality a přilehlého </w:t>
      </w:r>
      <w:r w:rsidRPr="00231705">
        <w:rPr>
          <w:rFonts w:ascii="Formata CE Regular" w:hAnsi="Formata CE Regular" w:cs="ArialNarrow"/>
          <w:i/>
          <w:sz w:val="18"/>
          <w:szCs w:val="18"/>
          <w:u w:color="000000"/>
          <w:lang w:bidi="en-US"/>
        </w:rPr>
        <w:tab/>
        <w:t xml:space="preserve">rybníka - rozvoj rekreačních funkcí je možný v drobném měřítku v rámci stabilizovaných ploch, </w:t>
      </w:r>
      <w:r w:rsidRPr="00231705">
        <w:rPr>
          <w:rFonts w:ascii="Formata CE Regular" w:hAnsi="Formata CE Regular" w:cs="ArialNarrow"/>
          <w:i/>
          <w:sz w:val="18"/>
          <w:szCs w:val="18"/>
          <w:u w:color="000000"/>
          <w:lang w:bidi="en-US"/>
        </w:rPr>
        <w:tab/>
        <w:t xml:space="preserve">vymezení nových zastavitelných či rekreačních ploch je z ohledu na krajinný ráz a infrastrukturu </w:t>
      </w:r>
      <w:r w:rsidRPr="00231705">
        <w:rPr>
          <w:rFonts w:ascii="Formata CE Regular" w:hAnsi="Formata CE Regular" w:cs="ArialNarrow"/>
          <w:i/>
          <w:sz w:val="18"/>
          <w:szCs w:val="18"/>
          <w:u w:color="000000"/>
          <w:lang w:bidi="en-US"/>
        </w:rPr>
        <w:tab/>
        <w:t xml:space="preserve">nevhodné, obec neeviduje takové požadavky </w:t>
      </w:r>
    </w:p>
    <w:p w:rsidR="00E57209" w:rsidRPr="00231705" w:rsidRDefault="00E57209" w:rsidP="00E57209">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 xml:space="preserve">SB19 Rekreační středisko - plocha střediska u Protivanovského rybníka je vymezena pro sport a </w:t>
      </w:r>
      <w:r w:rsidRPr="00231705">
        <w:rPr>
          <w:rFonts w:ascii="Formata CE Regular" w:hAnsi="Formata CE Regular" w:cs="ArialNarrow"/>
          <w:i/>
          <w:sz w:val="18"/>
          <w:szCs w:val="18"/>
          <w:u w:color="000000"/>
          <w:lang w:bidi="en-US"/>
        </w:rPr>
        <w:tab/>
        <w:t>rekreaci, návrhy jdou nad rámec podrobnosti územního plánu</w:t>
      </w:r>
    </w:p>
    <w:p w:rsidR="00E57209" w:rsidRPr="00231705" w:rsidRDefault="00E57209" w:rsidP="002A43A8">
      <w:pPr>
        <w:widowControl w:val="0"/>
        <w:tabs>
          <w:tab w:val="left" w:pos="709"/>
          <w:tab w:val="left" w:pos="1134"/>
        </w:tabs>
        <w:autoSpaceDE w:val="0"/>
        <w:autoSpaceDN w:val="0"/>
        <w:adjustRightInd w:val="0"/>
        <w:ind w:left="700" w:hanging="70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w:t>
      </w:r>
      <w:r w:rsidRPr="00231705">
        <w:rPr>
          <w:rFonts w:ascii="Formata CE Regular" w:hAnsi="Formata CE Regular" w:cs="ArialNarrow"/>
          <w:i/>
          <w:sz w:val="18"/>
          <w:szCs w:val="18"/>
          <w:u w:color="000000"/>
          <w:lang w:bidi="en-US"/>
        </w:rPr>
        <w:tab/>
        <w:t>SB20 Protivanovský mlýn - v ÚP navržena transformace loka</w:t>
      </w:r>
      <w:r w:rsidR="002A43A8" w:rsidRPr="00231705">
        <w:rPr>
          <w:rFonts w:ascii="Formata CE Regular" w:hAnsi="Formata CE Regular" w:cs="ArialNarrow"/>
          <w:i/>
          <w:sz w:val="18"/>
          <w:szCs w:val="18"/>
          <w:u w:color="000000"/>
          <w:lang w:bidi="en-US"/>
        </w:rPr>
        <w:t xml:space="preserve">litypro rekreační využití - je </w:t>
      </w:r>
      <w:r w:rsidRPr="00231705">
        <w:rPr>
          <w:rFonts w:ascii="Formata CE Regular" w:hAnsi="Formata CE Regular" w:cs="ArialNarrow"/>
          <w:i/>
          <w:sz w:val="18"/>
          <w:szCs w:val="18"/>
          <w:u w:color="000000"/>
          <w:lang w:bidi="en-US"/>
        </w:rPr>
        <w:t>vymezena zastavitelná plocha Z12 a rozšířeny plochy pro obnovu náhonu N9a a N9b</w:t>
      </w:r>
    </w:p>
    <w:p w:rsidR="002A43A8" w:rsidRPr="00231705" w:rsidRDefault="002A43A8" w:rsidP="00E57209">
      <w:pPr>
        <w:tabs>
          <w:tab w:val="left" w:pos="709"/>
          <w:tab w:val="left" w:pos="2552"/>
          <w:tab w:val="left" w:pos="6096"/>
        </w:tabs>
        <w:rPr>
          <w:rFonts w:ascii="Formata CE Regular" w:hAnsi="Formata CE Regular" w:cs="ArialNarrow"/>
          <w:sz w:val="18"/>
          <w:szCs w:val="18"/>
          <w:u w:color="000000"/>
          <w:lang w:bidi="en-US"/>
        </w:rPr>
      </w:pPr>
    </w:p>
    <w:p w:rsidR="00E57209" w:rsidRPr="00231705" w:rsidRDefault="00E57209" w:rsidP="00E57209">
      <w:pPr>
        <w:tabs>
          <w:tab w:val="left" w:pos="709"/>
          <w:tab w:val="left" w:pos="2552"/>
          <w:tab w:val="left" w:pos="6096"/>
        </w:tabs>
        <w:rPr>
          <w:rFonts w:ascii="Formata CE Regular" w:hAnsi="Formata CE Regular" w:cs="ArialNarrow"/>
          <w:sz w:val="18"/>
          <w:szCs w:val="18"/>
          <w:u w:color="000000"/>
          <w:lang w:bidi="en-US"/>
        </w:rPr>
      </w:pPr>
    </w:p>
    <w:p w:rsidR="002A43A8" w:rsidRPr="00231705" w:rsidRDefault="002A43A8" w:rsidP="002A43A8">
      <w:pPr>
        <w:ind w:firstLine="700"/>
        <w:rPr>
          <w:rFonts w:ascii="Formata CE Regular" w:hAnsi="Formata CE Regular" w:cs="FormataCE-Regular"/>
          <w:sz w:val="18"/>
          <w:szCs w:val="18"/>
          <w:u w:val="single"/>
          <w:lang w:bidi="en-US"/>
        </w:rPr>
      </w:pPr>
      <w:r w:rsidRPr="00231705">
        <w:rPr>
          <w:rFonts w:ascii="Formata CE Regular" w:hAnsi="Formata CE Regular" w:cs="FormataCE-Regular"/>
          <w:sz w:val="18"/>
          <w:szCs w:val="18"/>
          <w:u w:val="single"/>
          <w:lang w:bidi="en-US"/>
        </w:rPr>
        <w:t>Požadavky na řešení ÚPD sousedních obcí vyplývající z návrhu ÚP</w:t>
      </w:r>
    </w:p>
    <w:p w:rsidR="00353029" w:rsidRPr="00231705" w:rsidRDefault="002A43A8" w:rsidP="002A43A8">
      <w:pPr>
        <w:rPr>
          <w:rFonts w:ascii="Formata CE Regular" w:hAnsi="Formata CE Regular" w:cs="FormataCE-Regular"/>
          <w:sz w:val="18"/>
          <w:szCs w:val="18"/>
          <w:lang w:bidi="en-US"/>
        </w:rPr>
      </w:pPr>
      <w:r w:rsidRPr="00231705">
        <w:rPr>
          <w:rFonts w:ascii="Formata CE Regular" w:hAnsi="Formata CE Regular" w:cs="Times New Roman"/>
          <w:sz w:val="18"/>
          <w:szCs w:val="20"/>
          <w:lang w:val="en-US"/>
        </w:rPr>
        <w:tab/>
        <w:t>V rámci změny č. 1</w:t>
      </w:r>
      <w:r w:rsidR="0095240B" w:rsidRPr="00231705">
        <w:rPr>
          <w:rFonts w:ascii="Formata CE Regular" w:hAnsi="Formata CE Regular" w:cs="Times New Roman"/>
          <w:sz w:val="18"/>
          <w:szCs w:val="20"/>
          <w:lang w:val="en-US"/>
        </w:rPr>
        <w:t>/A</w:t>
      </w:r>
      <w:r w:rsidRPr="00231705">
        <w:rPr>
          <w:rFonts w:ascii="Formata CE Regular" w:hAnsi="Formata CE Regular" w:cs="Times New Roman"/>
          <w:sz w:val="18"/>
          <w:szCs w:val="20"/>
          <w:lang w:val="en-US"/>
        </w:rPr>
        <w:t xml:space="preserve"> ÚP Protivanov se vypouští </w:t>
      </w:r>
      <w:r w:rsidRPr="00231705">
        <w:rPr>
          <w:rFonts w:ascii="Formata CE Regular" w:hAnsi="Formata CE Regular" w:cs="FormataCE-Regular"/>
          <w:sz w:val="18"/>
          <w:szCs w:val="18"/>
          <w:lang w:bidi="en-US"/>
        </w:rPr>
        <w:t xml:space="preserve">požadavky </w:t>
      </w:r>
      <w:proofErr w:type="gramStart"/>
      <w:r w:rsidRPr="00231705">
        <w:rPr>
          <w:rFonts w:ascii="Formata CE Regular" w:hAnsi="Formata CE Regular" w:cs="FormataCE-Regular"/>
          <w:sz w:val="18"/>
          <w:szCs w:val="18"/>
          <w:lang w:bidi="en-US"/>
        </w:rPr>
        <w:t>na</w:t>
      </w:r>
      <w:proofErr w:type="gramEnd"/>
      <w:r w:rsidRPr="00231705">
        <w:rPr>
          <w:rFonts w:ascii="Formata CE Regular" w:hAnsi="Formata CE Regular" w:cs="FormataCE-Regular"/>
          <w:sz w:val="18"/>
          <w:szCs w:val="18"/>
          <w:lang w:bidi="en-US"/>
        </w:rPr>
        <w:t xml:space="preserve"> koordinaci a zapracování do ÚPD sousedních obcí:</w:t>
      </w:r>
    </w:p>
    <w:p w:rsidR="002A43A8" w:rsidRPr="00231705" w:rsidRDefault="002A43A8" w:rsidP="002A43A8">
      <w:pPr>
        <w:tabs>
          <w:tab w:val="left" w:pos="709"/>
        </w:tabs>
        <w:ind w:left="700" w:hanging="700"/>
        <w:rPr>
          <w:rFonts w:ascii="Formata CE Regular" w:hAnsi="Formata CE Regular"/>
          <w:sz w:val="18"/>
        </w:rPr>
      </w:pPr>
      <w:r w:rsidRPr="00231705">
        <w:rPr>
          <w:rFonts w:ascii="Formata CE Regular" w:hAnsi="Formata CE Regular" w:cs="ArialNarrow"/>
          <w:sz w:val="18"/>
          <w:szCs w:val="18"/>
          <w:u w:color="000000"/>
          <w:lang w:bidi="en-US"/>
        </w:rPr>
        <w:t>2)</w:t>
      </w:r>
      <w:r w:rsidRPr="00231705">
        <w:rPr>
          <w:rFonts w:ascii="Formata CE Regular" w:hAnsi="Formata CE Regular" w:cs="ArialNarrow"/>
          <w:sz w:val="18"/>
          <w:szCs w:val="18"/>
          <w:u w:color="000000"/>
          <w:lang w:bidi="en-US"/>
        </w:rPr>
        <w:tab/>
        <w:t xml:space="preserve">Vymezení koridoru </w:t>
      </w:r>
      <w:r w:rsidRPr="00231705">
        <w:rPr>
          <w:rFonts w:ascii="Formata CE Regular" w:hAnsi="Formata CE Regular" w:cs="LucidaGrande"/>
          <w:sz w:val="18"/>
          <w:szCs w:val="18"/>
          <w:u w:color="000000"/>
          <w:lang w:bidi="en-US"/>
        </w:rPr>
        <w:t xml:space="preserve">vedení 110 kV Konice - Rozstání je koordinováno vůči </w:t>
      </w:r>
      <w:r w:rsidRPr="00231705">
        <w:rPr>
          <w:rFonts w:ascii="Formata CE Regular" w:hAnsi="Formata CE Regular" w:cs="ArialNarrow"/>
          <w:sz w:val="18"/>
          <w:szCs w:val="18"/>
          <w:u w:color="000000"/>
          <w:lang w:bidi="en-US"/>
        </w:rPr>
        <w:t xml:space="preserve">správním územím obcí Bousín a </w:t>
      </w:r>
      <w:r w:rsidRPr="00231705">
        <w:rPr>
          <w:rFonts w:ascii="Formata CE Regular" w:hAnsi="Formata CE Regular" w:cs="FormataCE-Regular"/>
          <w:sz w:val="18"/>
          <w:szCs w:val="18"/>
          <w:lang w:bidi="en-US"/>
        </w:rPr>
        <w:t xml:space="preserve">Buková. Je navržena změna části koridoru </w:t>
      </w:r>
      <w:r w:rsidRPr="00231705">
        <w:rPr>
          <w:rFonts w:ascii="Formata CE Regular" w:hAnsi="Formata CE Regular" w:cs="LucidaGrande"/>
          <w:sz w:val="18"/>
          <w:szCs w:val="18"/>
          <w:u w:color="000000"/>
          <w:lang w:bidi="en-US"/>
        </w:rPr>
        <w:t>oproti vymezení v</w:t>
      </w:r>
      <w:r w:rsidRPr="00231705">
        <w:rPr>
          <w:rFonts w:ascii="Arial Black CE" w:hAnsi="Arial Black CE" w:cs="LucidaGrande"/>
          <w:sz w:val="18"/>
          <w:szCs w:val="18"/>
          <w:u w:color="000000"/>
          <w:lang w:bidi="en-US"/>
        </w:rPr>
        <w:t> </w:t>
      </w:r>
      <w:r w:rsidRPr="00231705">
        <w:rPr>
          <w:rFonts w:ascii="Formata CE Regular" w:hAnsi="Formata CE Regular" w:cs="LucidaGrande"/>
          <w:sz w:val="18"/>
          <w:szCs w:val="18"/>
          <w:u w:color="000000"/>
          <w:lang w:bidi="en-US"/>
        </w:rPr>
        <w:t>ZÚR Olomouckého kraje z</w:t>
      </w:r>
      <w:r w:rsidRPr="00231705">
        <w:rPr>
          <w:rFonts w:ascii="Arial Black CE" w:hAnsi="Arial Black CE" w:cs="LucidaGrande"/>
          <w:sz w:val="18"/>
          <w:szCs w:val="18"/>
          <w:u w:color="000000"/>
          <w:lang w:bidi="en-US"/>
        </w:rPr>
        <w:t> </w:t>
      </w:r>
      <w:r w:rsidRPr="00231705">
        <w:rPr>
          <w:rFonts w:ascii="Formata CE Regular" w:hAnsi="Formata CE Regular" w:cs="LucidaGrande"/>
          <w:sz w:val="18"/>
          <w:szCs w:val="18"/>
          <w:u w:color="000000"/>
          <w:lang w:bidi="en-US"/>
        </w:rPr>
        <w:t xml:space="preserve">důvodu ochrany krajinného rázu a sídla Protivanov tak, že předpokládaná trasa vedení a koridor jsou zčásti navrženy na správním území obce </w:t>
      </w:r>
      <w:r w:rsidRPr="00231705">
        <w:rPr>
          <w:rFonts w:ascii="Formata CE Regular" w:hAnsi="Formata CE Regular" w:cs="ArialNarrow"/>
          <w:sz w:val="18"/>
          <w:szCs w:val="18"/>
          <w:u w:color="000000"/>
          <w:lang w:bidi="en-US"/>
        </w:rPr>
        <w:t xml:space="preserve">Malé Hradisko. Tato změna se navrhuje pro zapracování do </w:t>
      </w:r>
      <w:r w:rsidRPr="00231705">
        <w:rPr>
          <w:rFonts w:ascii="Formata CE Regular" w:hAnsi="Formata CE Regular" w:cs="LucidaGrande"/>
          <w:sz w:val="18"/>
          <w:szCs w:val="18"/>
          <w:u w:color="000000"/>
          <w:lang w:bidi="en-US"/>
        </w:rPr>
        <w:t xml:space="preserve">ZÚR Olomouckého kraje a ÚP </w:t>
      </w:r>
      <w:r w:rsidRPr="00231705">
        <w:rPr>
          <w:rFonts w:ascii="Formata CE Regular" w:hAnsi="Formata CE Regular" w:cs="ArialNarrow"/>
          <w:sz w:val="18"/>
          <w:szCs w:val="18"/>
          <w:u w:color="000000"/>
          <w:lang w:bidi="en-US"/>
        </w:rPr>
        <w:t>Malé Hradisko.</w:t>
      </w:r>
    </w:p>
    <w:p w:rsidR="002A43A8" w:rsidRPr="00231705" w:rsidRDefault="002A43A8" w:rsidP="002A43A8">
      <w:pPr>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3)</w:t>
      </w:r>
      <w:r w:rsidRPr="00231705">
        <w:rPr>
          <w:rFonts w:ascii="Formata CE Regular" w:hAnsi="Formata CE Regular" w:cs="FormataCE-Regular"/>
          <w:sz w:val="18"/>
          <w:szCs w:val="18"/>
          <w:lang w:bidi="en-US"/>
        </w:rPr>
        <w:tab/>
        <w:t xml:space="preserve">Vedení výtlačného kanalizačního řadu z </w:t>
      </w:r>
      <w:r w:rsidRPr="00231705">
        <w:rPr>
          <w:rFonts w:ascii="Formata CE Regular" w:hAnsi="Formata CE Regular" w:cs="ArialNarrow"/>
          <w:sz w:val="18"/>
          <w:szCs w:val="18"/>
          <w:u w:color="000000"/>
          <w:lang w:bidi="en-US"/>
        </w:rPr>
        <w:t>Malého Hradiska</w:t>
      </w:r>
      <w:r w:rsidRPr="00231705">
        <w:rPr>
          <w:rFonts w:ascii="Formata CE Regular" w:hAnsi="Formata CE Regular" w:cs="FormataCE-Regular"/>
          <w:sz w:val="18"/>
          <w:szCs w:val="18"/>
          <w:lang w:bidi="en-US"/>
        </w:rPr>
        <w:t xml:space="preserve"> na ČOV Protivanov z </w:t>
      </w:r>
      <w:r w:rsidRPr="00231705">
        <w:rPr>
          <w:rFonts w:ascii="Formata CE Regular" w:hAnsi="Formata CE Regular" w:cs="ArialNarrow"/>
          <w:sz w:val="18"/>
          <w:szCs w:val="18"/>
          <w:u w:color="000000"/>
          <w:lang w:bidi="en-US"/>
        </w:rPr>
        <w:t>Malého Hradiska</w:t>
      </w:r>
      <w:r w:rsidRPr="00231705">
        <w:rPr>
          <w:rFonts w:ascii="Formata CE Regular" w:hAnsi="Formata CE Regular" w:cs="FormataCE-Regular"/>
          <w:sz w:val="18"/>
          <w:szCs w:val="18"/>
          <w:lang w:bidi="en-US"/>
        </w:rPr>
        <w:t xml:space="preserve"> na ČOV Protivanov je navrženo na základě prověření trasy podrobnější dokumentací. Nejsou další požadavky na koordinaci..</w:t>
      </w:r>
    </w:p>
    <w:p w:rsidR="00DE2523" w:rsidRPr="007B5218" w:rsidRDefault="00DE2523" w:rsidP="00DE2523">
      <w:pPr>
        <w:tabs>
          <w:tab w:val="left" w:pos="709"/>
          <w:tab w:val="right" w:pos="8931"/>
        </w:tabs>
        <w:rPr>
          <w:rFonts w:ascii="Formata CE Regular" w:hAnsi="Formata CE Regular"/>
          <w:sz w:val="18"/>
        </w:rPr>
      </w:pPr>
    </w:p>
    <w:p w:rsidR="00A30806" w:rsidRPr="007B5218" w:rsidRDefault="00A30806" w:rsidP="00DE2523">
      <w:pPr>
        <w:tabs>
          <w:tab w:val="left" w:pos="709"/>
          <w:tab w:val="right" w:pos="8931"/>
        </w:tabs>
        <w:rPr>
          <w:rFonts w:ascii="Formata CE Regular" w:hAnsi="Formata CE Regular"/>
          <w:sz w:val="18"/>
        </w:rPr>
      </w:pPr>
    </w:p>
    <w:p w:rsidR="00DE2523" w:rsidRPr="007B5218" w:rsidRDefault="00A30806" w:rsidP="00DE2523">
      <w:pPr>
        <w:tabs>
          <w:tab w:val="left" w:pos="709"/>
          <w:tab w:val="right" w:pos="8931"/>
        </w:tabs>
        <w:rPr>
          <w:rFonts w:ascii="Formata CE Regular" w:hAnsi="Formata CE Regular"/>
          <w:sz w:val="18"/>
        </w:rPr>
      </w:pPr>
      <w:r w:rsidRPr="007B5218">
        <w:rPr>
          <w:rFonts w:ascii="Formata CE Regular" w:hAnsi="Formata CE Regular"/>
          <w:sz w:val="18"/>
        </w:rPr>
        <w:tab/>
        <w:t>LIMITY VYUŽITÍ ÚZEM</w:t>
      </w:r>
      <w:r w:rsidR="004820A0" w:rsidRPr="007B5218">
        <w:rPr>
          <w:rFonts w:ascii="Formata CE Regular" w:hAnsi="Formata CE Regular"/>
          <w:sz w:val="18"/>
        </w:rPr>
        <w:t>Í</w:t>
      </w:r>
    </w:p>
    <w:p w:rsidR="00A30806" w:rsidRPr="007B5218" w:rsidRDefault="00A30806" w:rsidP="00DE2523">
      <w:pPr>
        <w:tabs>
          <w:tab w:val="left" w:pos="709"/>
          <w:tab w:val="right" w:pos="8931"/>
        </w:tabs>
        <w:rPr>
          <w:rFonts w:ascii="Formata CE Regular" w:hAnsi="Formata CE Regular"/>
          <w:sz w:val="18"/>
        </w:rPr>
      </w:pPr>
    </w:p>
    <w:p w:rsidR="00A30806" w:rsidRPr="007B5218" w:rsidRDefault="00A30806" w:rsidP="00A30806">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r w:rsidRPr="007B5218">
        <w:rPr>
          <w:rFonts w:ascii="Formata CE Regular" w:hAnsi="Formata CE Regular" w:cs="FormataCE-Regular"/>
          <w:sz w:val="18"/>
          <w:szCs w:val="18"/>
          <w:lang w:bidi="en-US"/>
        </w:rPr>
        <w:tab/>
        <w:t>Změnou se nemění</w:t>
      </w:r>
      <w:r w:rsidR="00DE2523" w:rsidRPr="007B5218">
        <w:rPr>
          <w:rFonts w:ascii="Formata CE Regular" w:hAnsi="Formata CE Regular" w:cs="FormataCE-Regular"/>
          <w:sz w:val="18"/>
          <w:szCs w:val="18"/>
          <w:lang w:bidi="en-US"/>
        </w:rPr>
        <w:t xml:space="preserve"> ustanovení výrokové části ÚP. </w:t>
      </w:r>
      <w:r w:rsidRPr="007B5218">
        <w:rPr>
          <w:rFonts w:ascii="Formata CE Regular" w:hAnsi="Formata CE Regular" w:cs="FormataCE-Regular"/>
          <w:sz w:val="18"/>
          <w:szCs w:val="18"/>
          <w:lang w:bidi="en-US"/>
        </w:rPr>
        <w:t>Zm</w:t>
      </w:r>
      <w:r w:rsidR="00DE2523" w:rsidRPr="007B5218">
        <w:rPr>
          <w:rFonts w:ascii="Formata CE Regular" w:hAnsi="Formata CE Regular" w:cs="FormataCE-Regular"/>
          <w:sz w:val="18"/>
          <w:szCs w:val="18"/>
          <w:lang w:bidi="en-US"/>
        </w:rPr>
        <w:t xml:space="preserve">ěnou se aktualizuje odůvodnění - </w:t>
      </w:r>
      <w:r w:rsidRPr="007B5218">
        <w:rPr>
          <w:rFonts w:ascii="Formata CE Regular" w:hAnsi="Formata CE Regular" w:cs="FormataCE-Regular"/>
          <w:sz w:val="18"/>
          <w:szCs w:val="18"/>
          <w:lang w:bidi="en-US"/>
        </w:rPr>
        <w:t>známé limity využití území jsou zachyceny v koordinačním výkrese</w:t>
      </w:r>
      <w:r w:rsidR="00DE2523" w:rsidRPr="007B5218">
        <w:rPr>
          <w:rFonts w:ascii="Formata CE Regular" w:hAnsi="Formata CE Regular" w:cs="FormataCE-Regular"/>
          <w:sz w:val="18"/>
          <w:szCs w:val="18"/>
          <w:lang w:bidi="en-US"/>
        </w:rPr>
        <w:t>,</w:t>
      </w:r>
      <w:r w:rsidRPr="007B5218">
        <w:rPr>
          <w:rFonts w:ascii="Formata CE Regular" w:hAnsi="Formata CE Regular" w:cs="FormataCE-Regular"/>
          <w:sz w:val="18"/>
          <w:szCs w:val="18"/>
          <w:lang w:bidi="en-US"/>
        </w:rPr>
        <w:t xml:space="preserve"> </w:t>
      </w:r>
      <w:r w:rsidR="00DE2523" w:rsidRPr="007B5218">
        <w:rPr>
          <w:rFonts w:ascii="Formata CE Regular" w:hAnsi="Formata CE Regular" w:cs="FormataCE-Regular"/>
          <w:sz w:val="18"/>
          <w:szCs w:val="18"/>
          <w:lang w:bidi="en-US"/>
        </w:rPr>
        <w:t>v</w:t>
      </w:r>
      <w:r w:rsidRPr="007B5218">
        <w:rPr>
          <w:rFonts w:ascii="Formata CE Regular" w:hAnsi="Formata CE Regular" w:cs="FormataCE-Regular"/>
          <w:sz w:val="18"/>
          <w:szCs w:val="18"/>
          <w:lang w:bidi="en-US"/>
        </w:rPr>
        <w:t> textové části se aktualizuje přehled zájmových území Ministersta obrany:</w:t>
      </w:r>
    </w:p>
    <w:p w:rsidR="00A30806" w:rsidRPr="007B5218" w:rsidRDefault="00A30806" w:rsidP="00A30806">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p>
    <w:p w:rsidR="00DE2523" w:rsidRPr="007B5218" w:rsidRDefault="00A30806" w:rsidP="00A30806">
      <w:pPr>
        <w:tabs>
          <w:tab w:val="left" w:pos="426"/>
          <w:tab w:val="left" w:pos="709"/>
          <w:tab w:val="right" w:pos="8931"/>
        </w:tabs>
        <w:rPr>
          <w:rFonts w:ascii="Formata CE Regular" w:hAnsi="Formata CE Regular"/>
          <w:bCs/>
          <w:sz w:val="18"/>
          <w:u w:val="single"/>
        </w:rPr>
      </w:pPr>
      <w:r w:rsidRPr="007B5218">
        <w:rPr>
          <w:rFonts w:ascii="Formata CE Regular" w:hAnsi="Formata CE Regular"/>
          <w:sz w:val="28"/>
        </w:rPr>
        <w:tab/>
      </w:r>
      <w:r w:rsidRPr="007B5218">
        <w:rPr>
          <w:rFonts w:ascii="Formata CE Regular" w:hAnsi="Formata CE Regular"/>
          <w:sz w:val="28"/>
        </w:rPr>
        <w:tab/>
      </w:r>
      <w:r w:rsidRPr="007B5218">
        <w:rPr>
          <w:rFonts w:ascii="Formata CE Regular" w:hAnsi="Formata CE Regular"/>
          <w:bCs/>
          <w:sz w:val="18"/>
          <w:u w:val="single"/>
        </w:rPr>
        <w:t>Zvláštní zájmy Ministerstva obrany</w:t>
      </w:r>
    </w:p>
    <w:p w:rsidR="00DE2523" w:rsidRPr="007B5218" w:rsidRDefault="00DE2523" w:rsidP="00A30806">
      <w:pPr>
        <w:tabs>
          <w:tab w:val="left" w:pos="426"/>
          <w:tab w:val="left" w:pos="709"/>
          <w:tab w:val="right" w:pos="8931"/>
        </w:tabs>
        <w:rPr>
          <w:rFonts w:ascii="Formata CE Regular" w:hAnsi="Formata CE Regular"/>
          <w:bCs/>
          <w:sz w:val="18"/>
        </w:rPr>
      </w:pPr>
      <w:r w:rsidRPr="007B5218">
        <w:rPr>
          <w:rFonts w:ascii="Formata CE Regular" w:hAnsi="Formata CE Regular"/>
          <w:bCs/>
          <w:sz w:val="18"/>
        </w:rPr>
        <w:tab/>
      </w:r>
      <w:r w:rsidRPr="007B5218">
        <w:rPr>
          <w:rFonts w:ascii="Formata CE Regular" w:hAnsi="Formata CE Regular"/>
          <w:bCs/>
          <w:sz w:val="18"/>
        </w:rPr>
        <w:tab/>
        <w:t>Do správního území obce zasahuje vymezené území Ministerstva obrany ČR:</w:t>
      </w:r>
    </w:p>
    <w:p w:rsidR="00A30806" w:rsidRPr="007B5218" w:rsidRDefault="00A30806" w:rsidP="00A30806">
      <w:pPr>
        <w:tabs>
          <w:tab w:val="left" w:pos="426"/>
          <w:tab w:val="left" w:pos="709"/>
          <w:tab w:val="right" w:pos="8931"/>
        </w:tabs>
        <w:rPr>
          <w:rFonts w:ascii="Formata CE Regular" w:hAnsi="Formata CE Regular"/>
          <w:b/>
          <w:bCs/>
          <w:sz w:val="18"/>
        </w:rPr>
      </w:pPr>
    </w:p>
    <w:p w:rsidR="00A30806" w:rsidRPr="007B5218" w:rsidRDefault="00A30806" w:rsidP="00A30806">
      <w:pPr>
        <w:rPr>
          <w:rFonts w:ascii="Formata CE Regular" w:hAnsi="Formata CE Regular"/>
          <w:sz w:val="18"/>
        </w:rPr>
      </w:pPr>
      <w:r w:rsidRPr="007B5218">
        <w:rPr>
          <w:rFonts w:ascii="Formata CE Regular" w:hAnsi="Formata CE Regular"/>
          <w:b/>
          <w:bCs/>
          <w:sz w:val="18"/>
        </w:rPr>
        <w:tab/>
        <w:t xml:space="preserve">Zájmové území Vojenského újezdu Březina, </w:t>
      </w:r>
      <w:r w:rsidRPr="007B5218">
        <w:rPr>
          <w:rFonts w:ascii="Formata CE Regular" w:hAnsi="Formata CE Regular"/>
          <w:sz w:val="18"/>
        </w:rPr>
        <w:t>vymezeném ve smyslu § 175 odst. 1 zákona č. 183/2006 Sb. o územním plánování a stavebním řádu, které je nutno respektovat podle § 30, zákona č. 222/1999 Sb. o zajišťování obrany ČR. Jedná se o území v šířce 1000 m kopírující hranici vojenského újezdu Březina. V tomto vymezeném území v níže uvedených případech lze vydat územní rozhodnutí a povolení staveb jen na základě závazného stanoviska Ministerstva obrany (dle § 175 odst. 1 zákona č. 183/2006 Sb. o územním plánování a stavebním řádu) – viz. ÚAP – jev 108:</w:t>
      </w:r>
    </w:p>
    <w:p w:rsidR="00A30806" w:rsidRPr="007B5218" w:rsidRDefault="00A30806" w:rsidP="00A30806">
      <w:pPr>
        <w:rPr>
          <w:rFonts w:ascii="Formata CE Regular" w:hAnsi="Formata CE Regular"/>
          <w:sz w:val="18"/>
        </w:rPr>
      </w:pPr>
      <w:r w:rsidRPr="007B5218">
        <w:rPr>
          <w:rFonts w:ascii="Formata CE Regular" w:hAnsi="Formata CE Regular"/>
          <w:sz w:val="18"/>
        </w:rPr>
        <w:t xml:space="preserve">- </w:t>
      </w:r>
      <w:r w:rsidR="00DE2523" w:rsidRPr="007B5218">
        <w:rPr>
          <w:rFonts w:ascii="Formata CE Regular" w:hAnsi="Formata CE Regular"/>
          <w:sz w:val="18"/>
        </w:rPr>
        <w:tab/>
      </w:r>
      <w:r w:rsidRPr="007B5218">
        <w:rPr>
          <w:rFonts w:ascii="Formata CE Regular" w:hAnsi="Formata CE Regular"/>
          <w:sz w:val="18"/>
        </w:rPr>
        <w:t>výstavba, rekonstrukce a opravy dálniční sítě, rychlostních komunikací, silnic I. II. a III. třídy;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a rekonstrukce železničních tratí a jejich objektů;</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a rekonstrukce letišť všech druhů, včetně zařízení;</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a rekonstrukce vedení vn a vvn;</w:t>
      </w:r>
    </w:p>
    <w:p w:rsidR="00DE2523"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 xml:space="preserve">výstavba větrných elektráren, bioplynových stanic, fotovoltaických elektráren a objektů dalších </w:t>
      </w:r>
    </w:p>
    <w:p w:rsidR="00A30806" w:rsidRPr="007B5218" w:rsidRDefault="00A30806" w:rsidP="00DE2523">
      <w:pPr>
        <w:ind w:firstLine="720"/>
        <w:rPr>
          <w:rFonts w:ascii="Formata CE Regular" w:hAnsi="Formata CE Regular"/>
          <w:sz w:val="18"/>
        </w:rPr>
      </w:pPr>
      <w:r w:rsidRPr="007B5218">
        <w:rPr>
          <w:rFonts w:ascii="Formata CE Regular" w:hAnsi="Formata CE Regular"/>
          <w:sz w:val="18"/>
        </w:rPr>
        <w:t>zdrojů energií;</w:t>
      </w:r>
    </w:p>
    <w:p w:rsidR="00DE2523"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 xml:space="preserve">výstavba radioelektronických zařízení (radiové, radiolokační, radionavigační, telemetrická) včetně </w:t>
      </w:r>
    </w:p>
    <w:p w:rsidR="00A30806" w:rsidRPr="007B5218" w:rsidRDefault="00A30806" w:rsidP="00DE2523">
      <w:pPr>
        <w:ind w:firstLine="720"/>
        <w:rPr>
          <w:rFonts w:ascii="Formata CE Regular" w:hAnsi="Formata CE Regular"/>
          <w:sz w:val="18"/>
        </w:rPr>
      </w:pPr>
      <w:r w:rsidRPr="007B5218">
        <w:rPr>
          <w:rFonts w:ascii="Formata CE Regular" w:hAnsi="Formata CE Regular"/>
          <w:sz w:val="18"/>
        </w:rPr>
        <w:t>anténních systémů a opěrných konstrukcí (např. základnové stanice apod.);</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objektů a zařízení vysokých 30 m a více nad terénem;</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staveb tvořící dominanty v terénu,</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výsadba vzrostlé zeleně (větrolamů apod.);</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vodních děl (přehrady, rybníky, poldry apod.);</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souvislých kovových překážek, průmyslových hal, objektů pro výrobu a služby;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staveb, které jsou zdrojem elektromagnetického rušení;</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ČOV;</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hlavních řadů technické infrastruktury regionálního a nadregionálního významu;</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stavby, při nichž by došlo k dotčení vlastnických práv ČR - Ministerstva obrany;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budování nových nebo rozšiřování stávajících skládek odpadů.</w:t>
      </w:r>
    </w:p>
    <w:p w:rsidR="00A30806" w:rsidRPr="007B5218" w:rsidRDefault="00A30806" w:rsidP="00DE2523">
      <w:pPr>
        <w:rPr>
          <w:rFonts w:ascii="Formata CE Regular" w:hAnsi="Formata CE Regular"/>
          <w:sz w:val="18"/>
        </w:rPr>
      </w:pPr>
    </w:p>
    <w:p w:rsidR="00A30806" w:rsidRPr="007B5218" w:rsidRDefault="00A30806" w:rsidP="00A30806">
      <w:pPr>
        <w:rPr>
          <w:rFonts w:ascii="Formata CE Regular" w:hAnsi="Formata CE Regular"/>
          <w:sz w:val="18"/>
        </w:rPr>
      </w:pPr>
      <w:r w:rsidRPr="007B5218">
        <w:rPr>
          <w:rFonts w:ascii="Formata CE Regular" w:hAnsi="Formata CE Regular"/>
          <w:b/>
          <w:bCs/>
          <w:sz w:val="18"/>
        </w:rPr>
        <w:tab/>
        <w:t>Zájmové území elektronického komunikačního zařízení Ministerstva obrany na stanovišti</w:t>
      </w:r>
      <w:r w:rsidRPr="007B5218">
        <w:rPr>
          <w:rFonts w:ascii="Formata CE Regular" w:hAnsi="Formata CE Regular"/>
          <w:b/>
          <w:bCs/>
          <w:sz w:val="18"/>
        </w:rPr>
        <w:br/>
        <w:t>Skalky (dle ustanovení § 175 odst. 1 zákona č. 183/2006 Sb. o územním plánování a stavebním</w:t>
      </w:r>
      <w:r w:rsidRPr="007B5218">
        <w:rPr>
          <w:rFonts w:ascii="Formata CE Regular" w:hAnsi="Formata CE Regular"/>
          <w:b/>
          <w:bCs/>
          <w:sz w:val="18"/>
        </w:rPr>
        <w:br/>
        <w:t>řádu), které je nutno respektovat podle zákona č. 222/1999 Sb. o zajišťování obrany ČR, zákona</w:t>
      </w:r>
      <w:r w:rsidRPr="007B5218">
        <w:rPr>
          <w:rFonts w:ascii="Formata CE Regular" w:hAnsi="Formata CE Regular"/>
          <w:b/>
          <w:bCs/>
          <w:sz w:val="18"/>
        </w:rPr>
        <w:br/>
        <w:t>č. 127/2005 o elektronických komunikacích, zákona č. 49/1997 Sb. o civilním letectví a o změně</w:t>
      </w:r>
      <w:r w:rsidRPr="007B5218">
        <w:rPr>
          <w:rFonts w:ascii="Formata CE Regular" w:hAnsi="Formata CE Regular"/>
          <w:b/>
          <w:bCs/>
          <w:sz w:val="18"/>
        </w:rPr>
        <w:br/>
        <w:t xml:space="preserve">a doplnění zákona č. 455/1991 Sb. o živnostenském podnikání. </w:t>
      </w:r>
      <w:r w:rsidRPr="007B5218">
        <w:rPr>
          <w:rFonts w:ascii="Formata CE Regular" w:hAnsi="Formata CE Regular"/>
          <w:sz w:val="18"/>
        </w:rPr>
        <w:t>V tomto vymezeném území lze</w:t>
      </w:r>
      <w:r w:rsidRPr="007B5218">
        <w:rPr>
          <w:rFonts w:ascii="Formata CE Regular" w:hAnsi="Formata CE Regular"/>
          <w:sz w:val="18"/>
        </w:rPr>
        <w:br/>
        <w:t>vydat územní rozhodnutí a povolit do 5 km od stanoviště průmyslové stavby jako sklady, sila, hangáry</w:t>
      </w:r>
      <w:r w:rsidRPr="007B5218">
        <w:rPr>
          <w:rFonts w:ascii="Formata CE Regular" w:hAnsi="Formata CE Regular"/>
          <w:sz w:val="18"/>
        </w:rPr>
        <w:br/>
        <w:t>apod. s kovovým pláštěm přesahující jako celek 700 m2, do 5 km od stanoviště stavby výkonných</w:t>
      </w:r>
      <w:r w:rsidRPr="007B5218">
        <w:rPr>
          <w:rFonts w:ascii="Formata CE Regular" w:hAnsi="Formata CE Regular"/>
          <w:sz w:val="18"/>
        </w:rPr>
        <w:br/>
        <w:t>vysílačů, převaděčů, základnových stanic mobilních operátorů a podobných technologií v pásmu</w:t>
      </w:r>
      <w:r w:rsidRPr="007B5218">
        <w:rPr>
          <w:rFonts w:ascii="Formata CE Regular" w:hAnsi="Formata CE Regular"/>
          <w:sz w:val="18"/>
        </w:rPr>
        <w:br/>
        <w:t>1090 MHz, do 5 km od stanoviště výstavbu větrných elektráren, jen na základě závazného stanoviska</w:t>
      </w:r>
      <w:r w:rsidRPr="007B5218">
        <w:rPr>
          <w:rFonts w:ascii="Formata CE Regular" w:hAnsi="Formata CE Regular"/>
          <w:sz w:val="18"/>
        </w:rPr>
        <w:br/>
        <w:t xml:space="preserve">Ministerstva obrany (dle ustanovení § 175 odst. 1 zákona č. 183/2006 Sb. o územním plánování a stavebním řádu) </w:t>
      </w:r>
      <w:r w:rsidR="00DE2523" w:rsidRPr="007B5218">
        <w:rPr>
          <w:rFonts w:ascii="Formata CE Regular" w:hAnsi="Formata CE Regular"/>
          <w:sz w:val="18"/>
        </w:rPr>
        <w:t>-</w:t>
      </w:r>
      <w:r w:rsidRPr="007B5218">
        <w:rPr>
          <w:rFonts w:ascii="Formata CE Regular" w:hAnsi="Formata CE Regular"/>
          <w:sz w:val="18"/>
        </w:rPr>
        <w:t xml:space="preserve"> viz. ÚAP </w:t>
      </w:r>
      <w:r w:rsidR="00DE2523" w:rsidRPr="007B5218">
        <w:rPr>
          <w:rFonts w:ascii="Formata CE Regular" w:hAnsi="Formata CE Regular"/>
          <w:sz w:val="18"/>
        </w:rPr>
        <w:t>-</w:t>
      </w:r>
      <w:r w:rsidRPr="007B5218">
        <w:rPr>
          <w:rFonts w:ascii="Formata CE Regular" w:hAnsi="Formata CE Regular"/>
          <w:sz w:val="18"/>
        </w:rPr>
        <w:t xml:space="preserve"> jev 82a.</w:t>
      </w:r>
    </w:p>
    <w:p w:rsidR="00A30806" w:rsidRPr="007B5218" w:rsidRDefault="00A30806" w:rsidP="00A30806">
      <w:pPr>
        <w:ind w:firstLine="720"/>
        <w:rPr>
          <w:rFonts w:ascii="Formata CE Regular" w:hAnsi="Formata CE Regular"/>
          <w:sz w:val="18"/>
        </w:rPr>
      </w:pPr>
      <w:r w:rsidRPr="007B5218">
        <w:rPr>
          <w:rFonts w:ascii="Formata CE Regular" w:hAnsi="Formata CE Regular"/>
          <w:sz w:val="18"/>
        </w:rPr>
        <w:t>Výstavba výše určených typů staveb může být v uvedeném zájmovém území Ministerstva obrany omezena nebo vyloučena.</w:t>
      </w:r>
    </w:p>
    <w:p w:rsidR="00A30806" w:rsidRPr="007B5218" w:rsidRDefault="00A30806" w:rsidP="00A30806">
      <w:pPr>
        <w:rPr>
          <w:rFonts w:ascii="Formata CE Regular" w:hAnsi="Formata CE Regular"/>
          <w:b/>
          <w:bCs/>
          <w:sz w:val="18"/>
        </w:rPr>
      </w:pPr>
    </w:p>
    <w:p w:rsidR="00A30806" w:rsidRPr="007B5218" w:rsidRDefault="00A30806" w:rsidP="00A30806">
      <w:pPr>
        <w:rPr>
          <w:rFonts w:ascii="Formata CE Regular" w:hAnsi="Formata CE Regular"/>
          <w:sz w:val="18"/>
        </w:rPr>
      </w:pPr>
      <w:r w:rsidRPr="007B5218">
        <w:rPr>
          <w:rFonts w:ascii="Formata CE Regular" w:hAnsi="Formata CE Regular"/>
          <w:b/>
          <w:bCs/>
          <w:sz w:val="18"/>
        </w:rPr>
        <w:tab/>
        <w:t>Koridor RR směrů - zájmové území pro nadzemní stavby (dle ustanovení § 175 odst. 1 zákona</w:t>
      </w:r>
      <w:r w:rsidRPr="007B5218">
        <w:rPr>
          <w:rFonts w:ascii="Formata CE Regular" w:hAnsi="Formata CE Regular"/>
          <w:b/>
          <w:bCs/>
          <w:sz w:val="18"/>
        </w:rPr>
        <w:br/>
        <w:t>č. 183/2006 Sb. o územním plánování a stavebním řádu), které je nutno respektovat podle</w:t>
      </w:r>
      <w:r w:rsidRPr="007B5218">
        <w:rPr>
          <w:rFonts w:ascii="Formata CE Regular" w:hAnsi="Formata CE Regular"/>
          <w:b/>
          <w:bCs/>
          <w:sz w:val="18"/>
        </w:rPr>
        <w:br/>
        <w:t>zákona č. 222/1999 Sb., o zajišťování obrany ČR a zákona č. 127/2005 o elektronických</w:t>
      </w:r>
      <w:r w:rsidRPr="007B5218">
        <w:rPr>
          <w:rFonts w:ascii="Formata CE Regular" w:hAnsi="Formata CE Regular"/>
          <w:b/>
          <w:bCs/>
          <w:sz w:val="18"/>
        </w:rPr>
        <w:br/>
        <w:t xml:space="preserve">komunikacích. </w:t>
      </w:r>
      <w:r w:rsidRPr="007B5218">
        <w:rPr>
          <w:rFonts w:ascii="Formata CE Regular" w:hAnsi="Formata CE Regular"/>
          <w:sz w:val="18"/>
        </w:rPr>
        <w:t>V tomto vymezeném území lze vydat územní rozhodnutí a povolit nadzemní</w:t>
      </w:r>
      <w:r w:rsidRPr="007B5218">
        <w:rPr>
          <w:rFonts w:ascii="Formata CE Regular" w:hAnsi="Formata CE Regular"/>
          <w:sz w:val="18"/>
        </w:rPr>
        <w:br/>
        <w:t>výstavbu jen na základě závazného stanoviska Ministerstva obrany (dle ustanovení § 175 odst. 1</w:t>
      </w:r>
      <w:r w:rsidRPr="007B5218">
        <w:rPr>
          <w:rFonts w:ascii="Formata CE Regular" w:hAnsi="Formata CE Regular"/>
          <w:sz w:val="18"/>
        </w:rPr>
        <w:br/>
        <w:t>zákona č. 183/2006 Sb. o územním plánování a stavebním řádu) – viz. ÚAP – jev 82a. V případě</w:t>
      </w:r>
      <w:r w:rsidRPr="007B5218">
        <w:rPr>
          <w:rFonts w:ascii="Formata CE Regular" w:hAnsi="Formata CE Regular"/>
          <w:sz w:val="18"/>
        </w:rPr>
        <w:br/>
        <w:t>kolize může být výstavba omezena.</w:t>
      </w:r>
    </w:p>
    <w:p w:rsidR="00A30806" w:rsidRPr="007B5218" w:rsidRDefault="00A30806" w:rsidP="00A30806">
      <w:pPr>
        <w:rPr>
          <w:rFonts w:ascii="Formata CE Regular" w:hAnsi="Formata CE Regular"/>
          <w:b/>
          <w:bCs/>
          <w:sz w:val="18"/>
        </w:rPr>
      </w:pPr>
    </w:p>
    <w:p w:rsidR="00A30806" w:rsidRPr="007B5218" w:rsidRDefault="00A30806" w:rsidP="00A30806">
      <w:pPr>
        <w:rPr>
          <w:rFonts w:ascii="Formata CE Regular" w:hAnsi="Formata CE Regular"/>
          <w:sz w:val="18"/>
        </w:rPr>
      </w:pPr>
      <w:r w:rsidRPr="007B5218">
        <w:rPr>
          <w:rFonts w:ascii="Formata CE Regular" w:hAnsi="Formata CE Regular"/>
          <w:b/>
          <w:bCs/>
          <w:sz w:val="18"/>
        </w:rPr>
        <w:tab/>
        <w:t>Na celém správním území je zájem Ministerstva obrany posuzován z hlediska povolování níže</w:t>
      </w:r>
      <w:r w:rsidRPr="007B5218">
        <w:rPr>
          <w:rFonts w:ascii="Formata CE Regular" w:hAnsi="Formata CE Regular"/>
          <w:b/>
          <w:bCs/>
          <w:sz w:val="18"/>
        </w:rPr>
        <w:br/>
        <w:t xml:space="preserve">uvedených druhů staveb podle ustanovení § 175 zákona č. 183/2006 Sb. </w:t>
      </w:r>
      <w:r w:rsidRPr="007B5218">
        <w:rPr>
          <w:rFonts w:ascii="Formata CE Regular" w:hAnsi="Formata CE Regular"/>
          <w:sz w:val="18"/>
        </w:rPr>
        <w:t>(dle ÚAP jev 119).</w:t>
      </w:r>
    </w:p>
    <w:p w:rsidR="00A30806" w:rsidRPr="007B5218" w:rsidRDefault="00A30806" w:rsidP="00A30806">
      <w:pPr>
        <w:rPr>
          <w:rFonts w:ascii="Formata CE Regular" w:hAnsi="Formata CE Regular"/>
          <w:sz w:val="18"/>
        </w:rPr>
      </w:pPr>
      <w:r w:rsidRPr="007B5218">
        <w:rPr>
          <w:rFonts w:ascii="Formata CE Regular" w:hAnsi="Formata CE Regular"/>
          <w:sz w:val="18"/>
        </w:rPr>
        <w:t>Na celém správním území umístit a povolit níže uvedené stavby jen na základě závazného stanoviska Ministerstva obrany: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 xml:space="preserve">výstavba, rekonstrukce a opravy dálniční sítě, rychlostních komunikací, silnic I. </w:t>
      </w:r>
      <w:r w:rsidR="00A30806" w:rsidRPr="007B5218">
        <w:rPr>
          <w:rFonts w:ascii="Formata CE Regular" w:hAnsi="Formata CE Regular"/>
          <w:sz w:val="18"/>
          <w:lang w:val="en-US"/>
        </w:rPr>
        <w:t xml:space="preserve">II. </w:t>
      </w:r>
      <w:proofErr w:type="gramStart"/>
      <w:r w:rsidR="00A30806" w:rsidRPr="007B5218">
        <w:rPr>
          <w:rFonts w:ascii="Formata CE Regular" w:hAnsi="Formata CE Regular"/>
          <w:sz w:val="18"/>
        </w:rPr>
        <w:t>a</w:t>
      </w:r>
      <w:proofErr w:type="gramEnd"/>
      <w:r w:rsidR="00A30806" w:rsidRPr="007B5218">
        <w:rPr>
          <w:rFonts w:ascii="Formata CE Regular" w:hAnsi="Formata CE Regular"/>
          <w:sz w:val="18"/>
        </w:rPr>
        <w:t xml:space="preserve"> </w:t>
      </w:r>
      <w:r w:rsidR="00A30806" w:rsidRPr="007B5218">
        <w:rPr>
          <w:rFonts w:ascii="Formata CE Regular" w:hAnsi="Formata CE Regular"/>
          <w:sz w:val="18"/>
          <w:lang w:val="en-US"/>
        </w:rPr>
        <w:t xml:space="preserve">III. </w:t>
      </w:r>
      <w:r w:rsidR="00A30806" w:rsidRPr="007B5218">
        <w:rPr>
          <w:rFonts w:ascii="Formata CE Regular" w:hAnsi="Formata CE Regular"/>
          <w:sz w:val="18"/>
        </w:rPr>
        <w:t>třídy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a rekonstrukce železničních tratí a jejich objektů</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a rekonstrukce letišť všech druhů, včetně zařízení</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vedení VN a VVN</w:t>
      </w:r>
    </w:p>
    <w:p w:rsidR="00A30806" w:rsidRPr="007B5218" w:rsidRDefault="00DE2523" w:rsidP="00A30806">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větrných elektráren</w:t>
      </w:r>
    </w:p>
    <w:p w:rsidR="00DE2523" w:rsidRPr="007B5218" w:rsidRDefault="00DE2523" w:rsidP="00A30806">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radioelektronických zařízení (radiové, radiolokační, radio</w:t>
      </w:r>
      <w:r w:rsidRPr="007B5218">
        <w:rPr>
          <w:rFonts w:ascii="Formata CE Regular" w:hAnsi="Formata CE Regular"/>
          <w:sz w:val="18"/>
        </w:rPr>
        <w:t>navigační, telemetrická) včetně</w:t>
      </w:r>
    </w:p>
    <w:p w:rsidR="00A30806" w:rsidRPr="007B5218" w:rsidRDefault="00A30806" w:rsidP="00DE2523">
      <w:pPr>
        <w:ind w:firstLine="720"/>
        <w:rPr>
          <w:rFonts w:ascii="Formata CE Regular" w:hAnsi="Formata CE Regular"/>
          <w:sz w:val="18"/>
        </w:rPr>
      </w:pPr>
      <w:r w:rsidRPr="007B5218">
        <w:rPr>
          <w:rFonts w:ascii="Formata CE Regular" w:hAnsi="Formata CE Regular"/>
          <w:sz w:val="18"/>
        </w:rPr>
        <w:t>anténních systémů a opěrných konstrukcí (např. základnové stanice….)</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objektů a zařízení vysokých 30 m a více nad terénem</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vodních nádrží (přehrady, rybníky)</w:t>
      </w:r>
    </w:p>
    <w:p w:rsidR="00A30806" w:rsidRPr="007B5218" w:rsidRDefault="00DE2523" w:rsidP="00DE2523">
      <w:pPr>
        <w:rPr>
          <w:rFonts w:ascii="Formata CE Regular" w:hAnsi="Formata CE Regular"/>
          <w:sz w:val="18"/>
        </w:rPr>
      </w:pPr>
      <w:r w:rsidRPr="007B5218">
        <w:rPr>
          <w:rFonts w:ascii="Formata CE Regular" w:hAnsi="Formata CE Regular"/>
          <w:sz w:val="18"/>
        </w:rPr>
        <w:t>-</w:t>
      </w:r>
      <w:r w:rsidRPr="007B5218">
        <w:rPr>
          <w:rFonts w:ascii="Formata CE Regular" w:hAnsi="Formata CE Regular"/>
          <w:sz w:val="18"/>
        </w:rPr>
        <w:tab/>
      </w:r>
      <w:r w:rsidR="00A30806" w:rsidRPr="007B5218">
        <w:rPr>
          <w:rFonts w:ascii="Formata CE Regular" w:hAnsi="Formata CE Regular"/>
          <w:sz w:val="18"/>
        </w:rPr>
        <w:t>výstavba objektů tvořících dominanty v území (např. rozhledny)</w:t>
      </w:r>
    </w:p>
    <w:p w:rsidR="00DE2523" w:rsidRPr="007B5218" w:rsidRDefault="00DE2523" w:rsidP="00DE2523">
      <w:pPr>
        <w:tabs>
          <w:tab w:val="left" w:pos="709"/>
          <w:tab w:val="right" w:pos="8931"/>
        </w:tabs>
        <w:rPr>
          <w:rFonts w:ascii="Formata CE Regular" w:hAnsi="Formata CE Regular" w:cs="Times New Roman"/>
          <w:sz w:val="18"/>
          <w:szCs w:val="20"/>
          <w:lang w:val="en-US"/>
        </w:rPr>
      </w:pPr>
    </w:p>
    <w:p w:rsidR="00DE2523" w:rsidRPr="007B5218" w:rsidRDefault="00DE2523" w:rsidP="00DE2523">
      <w:pPr>
        <w:tabs>
          <w:tab w:val="left" w:pos="709"/>
          <w:tab w:val="right" w:pos="8931"/>
        </w:tabs>
        <w:rPr>
          <w:rFonts w:ascii="Formata CE Regular" w:hAnsi="Formata CE Regular" w:cs="Times New Roman"/>
          <w:sz w:val="18"/>
          <w:szCs w:val="20"/>
          <w:lang w:val="en-US"/>
        </w:rPr>
      </w:pPr>
    </w:p>
    <w:p w:rsidR="00DE2523" w:rsidRPr="007B5218" w:rsidRDefault="00DE2523" w:rsidP="00DE2523">
      <w:pPr>
        <w:tabs>
          <w:tab w:val="left" w:pos="709"/>
          <w:tab w:val="right" w:pos="8931"/>
        </w:tabs>
        <w:rPr>
          <w:rFonts w:ascii="Formata CE Regular" w:hAnsi="Formata CE Regular" w:cs="Times New Roman"/>
          <w:sz w:val="18"/>
          <w:szCs w:val="20"/>
          <w:lang w:val="en-US"/>
        </w:rPr>
      </w:pPr>
    </w:p>
    <w:p w:rsidR="007B5218" w:rsidRDefault="007B5218" w:rsidP="00DE2523">
      <w:pPr>
        <w:tabs>
          <w:tab w:val="left" w:pos="709"/>
          <w:tab w:val="right" w:pos="8931"/>
        </w:tabs>
        <w:rPr>
          <w:rFonts w:ascii="Formata CE Regular" w:hAnsi="Formata CE Regular" w:cs="Times New Roman"/>
          <w:sz w:val="18"/>
          <w:szCs w:val="20"/>
          <w:lang w:val="en-US"/>
        </w:rPr>
      </w:pPr>
    </w:p>
    <w:p w:rsidR="004820A0" w:rsidRDefault="004820A0" w:rsidP="00DE2523">
      <w:pPr>
        <w:tabs>
          <w:tab w:val="left" w:pos="709"/>
          <w:tab w:val="right" w:pos="8931"/>
        </w:tabs>
        <w:rPr>
          <w:rFonts w:ascii="Formata CE Regular" w:hAnsi="Formata CE Regular" w:cs="Times New Roman"/>
          <w:sz w:val="18"/>
          <w:szCs w:val="20"/>
          <w:lang w:val="en-US"/>
        </w:rPr>
      </w:pPr>
    </w:p>
    <w:p w:rsidR="004820A0" w:rsidRDefault="004820A0" w:rsidP="00DE2523">
      <w:pPr>
        <w:tabs>
          <w:tab w:val="left" w:pos="709"/>
          <w:tab w:val="right" w:pos="8931"/>
        </w:tabs>
        <w:rPr>
          <w:rFonts w:ascii="Formata CE Regular" w:hAnsi="Formata CE Regular" w:cs="Times New Roman"/>
          <w:sz w:val="18"/>
          <w:szCs w:val="20"/>
          <w:lang w:val="en-US"/>
        </w:rPr>
      </w:pPr>
    </w:p>
    <w:p w:rsidR="00DE2523" w:rsidRPr="00231705" w:rsidRDefault="00DE2523" w:rsidP="00DE2523">
      <w:pPr>
        <w:tabs>
          <w:tab w:val="left" w:pos="709"/>
          <w:tab w:val="right" w:pos="8931"/>
        </w:tabs>
        <w:rPr>
          <w:rFonts w:ascii="Formata CE Regular" w:hAnsi="Formata CE Regular" w:cs="Times New Roman"/>
          <w:sz w:val="18"/>
          <w:szCs w:val="20"/>
          <w:lang w:val="en-US"/>
        </w:rPr>
      </w:pPr>
    </w:p>
    <w:p w:rsidR="00855DA0" w:rsidRPr="00231705" w:rsidRDefault="00CB7974" w:rsidP="00353029">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C. </w:t>
      </w:r>
      <w:r w:rsidRPr="00231705">
        <w:rPr>
          <w:rFonts w:ascii="Formata CE Regular" w:hAnsi="Formata CE Regular"/>
          <w:sz w:val="28"/>
        </w:rPr>
        <w:tab/>
        <w:t xml:space="preserve">Vyhodnocení účelného využití zastavěného území a vyhodnocení </w:t>
      </w:r>
      <w:r w:rsidRPr="00231705">
        <w:rPr>
          <w:rFonts w:ascii="Formata CE Regular" w:hAnsi="Formata CE Regular"/>
          <w:sz w:val="28"/>
        </w:rPr>
        <w:tab/>
        <w:t xml:space="preserve">potřeby vymezení zastavitelných ploch </w:t>
      </w:r>
    </w:p>
    <w:p w:rsidR="00855DA0" w:rsidRPr="00231705" w:rsidRDefault="00855DA0" w:rsidP="00353029">
      <w:pPr>
        <w:tabs>
          <w:tab w:val="left" w:pos="709"/>
          <w:tab w:val="right" w:pos="8931"/>
        </w:tabs>
        <w:rPr>
          <w:rFonts w:ascii="Formata CE Regular" w:hAnsi="Formata CE Regular"/>
          <w:sz w:val="18"/>
        </w:rPr>
      </w:pPr>
    </w:p>
    <w:p w:rsidR="00BF3361" w:rsidRPr="00231705" w:rsidRDefault="00BF3361" w:rsidP="00353029">
      <w:pPr>
        <w:tabs>
          <w:tab w:val="left" w:pos="709"/>
          <w:tab w:val="right" w:pos="8931"/>
        </w:tabs>
        <w:rPr>
          <w:rFonts w:ascii="Formata CE Regular" w:hAnsi="Formata CE Regular"/>
          <w:sz w:val="20"/>
        </w:rPr>
      </w:pPr>
      <w:r w:rsidRPr="00231705">
        <w:rPr>
          <w:rFonts w:ascii="Formata CE Regular" w:hAnsi="Formata CE Regular"/>
          <w:sz w:val="20"/>
        </w:rPr>
        <w:t xml:space="preserve">1. </w:t>
      </w:r>
      <w:r w:rsidR="00353029" w:rsidRPr="00231705">
        <w:rPr>
          <w:rFonts w:ascii="Formata CE Regular" w:hAnsi="Formata CE Regular"/>
          <w:sz w:val="20"/>
        </w:rPr>
        <w:tab/>
      </w:r>
      <w:r w:rsidRPr="00231705">
        <w:rPr>
          <w:rFonts w:ascii="Formata CE Regular" w:hAnsi="Formata CE Regular"/>
          <w:sz w:val="20"/>
        </w:rPr>
        <w:t>VYHODNOCENÍ ÚČELNÉHO VYUŽITÍ ZASTAVĚNÉHO ÚZEMÍ</w:t>
      </w:r>
    </w:p>
    <w:p w:rsidR="00353029" w:rsidRPr="00231705" w:rsidRDefault="00353029" w:rsidP="00353029">
      <w:pPr>
        <w:tabs>
          <w:tab w:val="left" w:pos="709"/>
          <w:tab w:val="right" w:pos="8931"/>
        </w:tabs>
        <w:rPr>
          <w:rFonts w:ascii="Formata CE Regular" w:hAnsi="Formata CE Regular" w:cs="Times New Roman"/>
          <w:sz w:val="18"/>
          <w:szCs w:val="20"/>
          <w:lang w:val="en-US"/>
        </w:rPr>
      </w:pPr>
    </w:p>
    <w:p w:rsidR="007B5218" w:rsidRDefault="00353029" w:rsidP="00353029">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BF3361" w:rsidRPr="00231705">
        <w:rPr>
          <w:rFonts w:ascii="Formata CE Regular" w:hAnsi="Formata CE Regular" w:cs="Times New Roman"/>
          <w:sz w:val="18"/>
          <w:szCs w:val="20"/>
          <w:lang w:val="en-US"/>
        </w:rPr>
        <w:t xml:space="preserve">V rámci změny č. </w:t>
      </w:r>
      <w:r w:rsidR="00EB593C" w:rsidRPr="00231705">
        <w:rPr>
          <w:rFonts w:ascii="Formata CE Regular" w:hAnsi="Formata CE Regular" w:cs="Times New Roman"/>
          <w:sz w:val="18"/>
          <w:szCs w:val="20"/>
          <w:lang w:val="en-US"/>
        </w:rPr>
        <w:t>1</w:t>
      </w:r>
      <w:r w:rsidR="0095240B" w:rsidRPr="00231705">
        <w:rPr>
          <w:rFonts w:ascii="Formata CE Regular" w:hAnsi="Formata CE Regular" w:cs="Times New Roman"/>
          <w:sz w:val="18"/>
          <w:szCs w:val="20"/>
          <w:lang w:val="en-US"/>
        </w:rPr>
        <w:t>/A</w:t>
      </w:r>
      <w:r w:rsidR="00EB593C" w:rsidRPr="00231705">
        <w:rPr>
          <w:rFonts w:ascii="Formata CE Regular" w:hAnsi="Formata CE Regular" w:cs="Times New Roman"/>
          <w:sz w:val="18"/>
          <w:szCs w:val="20"/>
          <w:lang w:val="en-US"/>
        </w:rPr>
        <w:t xml:space="preserve"> </w:t>
      </w:r>
      <w:r w:rsidR="00BF3361" w:rsidRPr="00231705">
        <w:rPr>
          <w:rFonts w:ascii="Formata CE Regular" w:hAnsi="Formata CE Regular" w:cs="Times New Roman"/>
          <w:sz w:val="18"/>
          <w:szCs w:val="20"/>
          <w:lang w:val="en-US"/>
        </w:rPr>
        <w:t xml:space="preserve">ÚP </w:t>
      </w:r>
      <w:r w:rsidR="00EB593C" w:rsidRPr="00231705">
        <w:rPr>
          <w:rFonts w:ascii="Formata CE Regular" w:hAnsi="Formata CE Regular" w:cs="Times New Roman"/>
          <w:sz w:val="18"/>
          <w:szCs w:val="20"/>
          <w:lang w:val="en-US"/>
        </w:rPr>
        <w:t>Protivanov</w:t>
      </w:r>
      <w:r w:rsidR="00BF3361" w:rsidRPr="00231705">
        <w:rPr>
          <w:rFonts w:ascii="Formata CE Regular" w:hAnsi="Formata CE Regular" w:cs="Times New Roman"/>
          <w:sz w:val="18"/>
          <w:szCs w:val="20"/>
          <w:lang w:val="en-US"/>
        </w:rPr>
        <w:t xml:space="preserve"> (dále také „Změny“) bylo prověřeno vymezení zastavěného území </w:t>
      </w:r>
      <w:proofErr w:type="gramStart"/>
      <w:r w:rsidR="00BF3361" w:rsidRPr="00231705">
        <w:rPr>
          <w:rFonts w:ascii="Formata CE Regular" w:hAnsi="Formata CE Regular" w:cs="Times New Roman"/>
          <w:sz w:val="18"/>
          <w:szCs w:val="20"/>
          <w:lang w:val="en-US"/>
        </w:rPr>
        <w:t>na</w:t>
      </w:r>
      <w:proofErr w:type="gramEnd"/>
      <w:r w:rsidR="00BF3361" w:rsidRPr="00231705">
        <w:rPr>
          <w:rFonts w:ascii="Formata CE Regular" w:hAnsi="Formata CE Regular" w:cs="Times New Roman"/>
          <w:sz w:val="18"/>
          <w:szCs w:val="20"/>
          <w:lang w:val="en-US"/>
        </w:rPr>
        <w:t xml:space="preserve"> základě § 58 odst. </w:t>
      </w:r>
      <w:proofErr w:type="gramStart"/>
      <w:r w:rsidR="00BF3361" w:rsidRPr="00231705">
        <w:rPr>
          <w:rFonts w:ascii="Formata CE Regular" w:hAnsi="Formata CE Regular" w:cs="Times New Roman"/>
          <w:sz w:val="18"/>
          <w:szCs w:val="20"/>
          <w:lang w:val="en-US"/>
        </w:rPr>
        <w:t>3 Stavebního zákona.</w:t>
      </w:r>
      <w:proofErr w:type="gramEnd"/>
      <w:r w:rsidR="00BF3361" w:rsidRPr="00231705">
        <w:rPr>
          <w:rFonts w:ascii="Formata CE Regular" w:hAnsi="Formata CE Regular" w:cs="Times New Roman"/>
          <w:sz w:val="18"/>
          <w:szCs w:val="20"/>
          <w:lang w:val="en-US"/>
        </w:rPr>
        <w:t xml:space="preserve"> Vymezení zastavěného území bylo prověřeno </w:t>
      </w:r>
      <w:proofErr w:type="gramStart"/>
      <w:r w:rsidR="00BF3361" w:rsidRPr="00231705">
        <w:rPr>
          <w:rFonts w:ascii="Formata CE Regular" w:hAnsi="Formata CE Regular" w:cs="Times New Roman"/>
          <w:sz w:val="18"/>
          <w:szCs w:val="20"/>
          <w:lang w:val="en-US"/>
        </w:rPr>
        <w:t>a</w:t>
      </w:r>
      <w:proofErr w:type="gramEnd"/>
      <w:r w:rsidR="00BF3361" w:rsidRPr="00231705">
        <w:rPr>
          <w:rFonts w:ascii="Formata CE Regular" w:hAnsi="Formata CE Regular" w:cs="Times New Roman"/>
          <w:sz w:val="18"/>
          <w:szCs w:val="20"/>
          <w:lang w:val="en-US"/>
        </w:rPr>
        <w:t xml:space="preserve"> upraveno, zejména </w:t>
      </w:r>
    </w:p>
    <w:p w:rsidR="00BF3361" w:rsidRPr="00231705" w:rsidRDefault="00BF3361" w:rsidP="00353029">
      <w:pPr>
        <w:tabs>
          <w:tab w:val="left" w:pos="709"/>
          <w:tab w:val="right" w:pos="8931"/>
        </w:tabs>
        <w:rPr>
          <w:rFonts w:ascii="Formata CE Regular" w:hAnsi="Formata CE Regular" w:cs="Times New Roman"/>
          <w:sz w:val="18"/>
          <w:szCs w:val="20"/>
          <w:lang w:val="en-US"/>
        </w:rPr>
      </w:pPr>
      <w:proofErr w:type="gramStart"/>
      <w:r w:rsidRPr="00231705">
        <w:rPr>
          <w:rFonts w:ascii="Formata CE Regular" w:hAnsi="Formata CE Regular" w:cs="Times New Roman"/>
          <w:sz w:val="18"/>
          <w:szCs w:val="20"/>
          <w:lang w:val="en-US"/>
        </w:rPr>
        <w:t>s</w:t>
      </w:r>
      <w:proofErr w:type="gramEnd"/>
      <w:r w:rsidRPr="00231705">
        <w:rPr>
          <w:rFonts w:ascii="Formata CE Regular" w:hAnsi="Formata CE Regular" w:cs="Times New Roman"/>
          <w:sz w:val="18"/>
          <w:szCs w:val="20"/>
          <w:lang w:val="en-US"/>
        </w:rPr>
        <w:t xml:space="preserve"> ohledem na aktuální katastrální mapu a stav území, podrobněji viz výkres základního členění území č. 1.</w:t>
      </w:r>
      <w:r w:rsidR="007B5218">
        <w:rPr>
          <w:rFonts w:ascii="Formata CE Regular" w:hAnsi="Formata CE Regular" w:cs="Times New Roman"/>
          <w:sz w:val="18"/>
          <w:szCs w:val="20"/>
          <w:lang w:val="en-US"/>
        </w:rPr>
        <w:t xml:space="preserve"> </w:t>
      </w:r>
      <w:proofErr w:type="gramStart"/>
      <w:r w:rsidR="001903FB" w:rsidRPr="00231705">
        <w:rPr>
          <w:rFonts w:ascii="Formata CE Regular" w:hAnsi="Formata CE Regular" w:cs="Times New Roman"/>
          <w:sz w:val="18"/>
          <w:szCs w:val="20"/>
          <w:lang w:val="en-US"/>
        </w:rPr>
        <w:t>Mění se datum</w:t>
      </w:r>
      <w:r w:rsidRPr="00231705">
        <w:rPr>
          <w:rFonts w:ascii="Formata CE Regular" w:hAnsi="Formata CE Regular" w:cs="Times New Roman"/>
          <w:sz w:val="18"/>
          <w:szCs w:val="20"/>
          <w:lang w:val="en-US"/>
        </w:rPr>
        <w:t xml:space="preserve"> vymezení </w:t>
      </w:r>
      <w:r w:rsidR="001903FB" w:rsidRPr="00231705">
        <w:rPr>
          <w:rFonts w:ascii="Formata CE Regular" w:hAnsi="Formata CE Regular" w:cs="Times New Roman"/>
          <w:sz w:val="18"/>
          <w:szCs w:val="20"/>
          <w:lang w:val="en-US"/>
        </w:rPr>
        <w:t xml:space="preserve">zastavěného území </w:t>
      </w:r>
      <w:r w:rsidRPr="00231705">
        <w:rPr>
          <w:rFonts w:ascii="Formata CE Regular" w:hAnsi="Formata CE Regular" w:cs="Times New Roman"/>
          <w:sz w:val="18"/>
          <w:szCs w:val="20"/>
          <w:lang w:val="en-US"/>
        </w:rPr>
        <w:t>v textové části výroku.</w:t>
      </w:r>
      <w:proofErr w:type="gramEnd"/>
    </w:p>
    <w:p w:rsidR="00BF3361" w:rsidRPr="00231705" w:rsidRDefault="00BF3361" w:rsidP="00353029">
      <w:pPr>
        <w:tabs>
          <w:tab w:val="left" w:pos="709"/>
          <w:tab w:val="right" w:pos="8931"/>
        </w:tabs>
        <w:rPr>
          <w:rFonts w:ascii="Formata CE Regular" w:hAnsi="Formata CE Regular"/>
          <w:sz w:val="18"/>
        </w:rPr>
      </w:pPr>
    </w:p>
    <w:p w:rsidR="00EB02C0" w:rsidRPr="00231705" w:rsidRDefault="00353029" w:rsidP="00353029">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92CBA" w:rsidRPr="00231705">
        <w:rPr>
          <w:rFonts w:ascii="Formata CE Regular" w:hAnsi="Formata CE Regular" w:cs="Times New Roman"/>
          <w:sz w:val="18"/>
          <w:szCs w:val="20"/>
          <w:lang w:val="en-US"/>
        </w:rPr>
        <w:t>Zastavěné území obcí v řešeném území</w:t>
      </w:r>
      <w:r w:rsidR="00BF3361" w:rsidRPr="00231705">
        <w:rPr>
          <w:rFonts w:ascii="Formata CE Regular" w:hAnsi="Formata CE Regular" w:cs="Times New Roman"/>
          <w:sz w:val="18"/>
          <w:szCs w:val="20"/>
          <w:lang w:val="en-US"/>
        </w:rPr>
        <w:t xml:space="preserve"> bylo </w:t>
      </w:r>
      <w:r w:rsidR="001903FB" w:rsidRPr="00231705">
        <w:rPr>
          <w:rFonts w:ascii="Formata CE Regular" w:hAnsi="Formata CE Regular" w:cs="Times New Roman"/>
          <w:sz w:val="18"/>
          <w:szCs w:val="20"/>
          <w:lang w:val="en-US"/>
        </w:rPr>
        <w:t xml:space="preserve">aktualizací </w:t>
      </w:r>
      <w:r w:rsidR="00BF3361" w:rsidRPr="00231705">
        <w:rPr>
          <w:rFonts w:ascii="Formata CE Regular" w:hAnsi="Formata CE Regular" w:cs="Times New Roman"/>
          <w:sz w:val="18"/>
          <w:szCs w:val="20"/>
          <w:lang w:val="en-US"/>
        </w:rPr>
        <w:t xml:space="preserve">rozšířeno o </w:t>
      </w:r>
      <w:r w:rsidR="00CD385E" w:rsidRPr="00231705">
        <w:rPr>
          <w:rFonts w:ascii="Formata CE Regular" w:hAnsi="Formata CE Regular" w:cs="Times New Roman"/>
          <w:sz w:val="18"/>
          <w:szCs w:val="20"/>
          <w:lang w:val="en-US"/>
        </w:rPr>
        <w:t>5,07</w:t>
      </w:r>
      <w:r w:rsidR="00BF3361" w:rsidRPr="00231705">
        <w:rPr>
          <w:rFonts w:ascii="Formata CE Regular" w:hAnsi="Formata CE Regular" w:cs="Times New Roman"/>
          <w:sz w:val="18"/>
          <w:szCs w:val="20"/>
          <w:lang w:val="en-US"/>
        </w:rPr>
        <w:t xml:space="preserve"> ha</w:t>
      </w:r>
      <w:r w:rsidR="00CD385E" w:rsidRPr="00231705">
        <w:rPr>
          <w:rFonts w:ascii="Formata CE Regular" w:hAnsi="Formata CE Regular" w:cs="Times New Roman"/>
          <w:sz w:val="18"/>
          <w:szCs w:val="20"/>
          <w:lang w:val="en-US"/>
        </w:rPr>
        <w:t>. Změna výměry zahrnuje</w:t>
      </w:r>
      <w:r w:rsidR="00BF3361" w:rsidRPr="00231705">
        <w:rPr>
          <w:rFonts w:ascii="Formata CE Regular" w:hAnsi="Formata CE Regular" w:cs="Times New Roman"/>
          <w:sz w:val="18"/>
          <w:szCs w:val="20"/>
          <w:lang w:val="en-US"/>
        </w:rPr>
        <w:t xml:space="preserve"> nově zastavěn</w:t>
      </w:r>
      <w:r w:rsidR="00CD385E" w:rsidRPr="00231705">
        <w:rPr>
          <w:rFonts w:ascii="Formata CE Regular" w:hAnsi="Formata CE Regular" w:cs="Times New Roman"/>
          <w:sz w:val="18"/>
          <w:szCs w:val="20"/>
          <w:lang w:val="en-US"/>
        </w:rPr>
        <w:t>é</w:t>
      </w:r>
      <w:r w:rsidR="00BF3361" w:rsidRPr="00231705">
        <w:rPr>
          <w:rFonts w:ascii="Formata CE Regular" w:hAnsi="Formata CE Regular" w:cs="Times New Roman"/>
          <w:sz w:val="18"/>
          <w:szCs w:val="20"/>
          <w:lang w:val="en-US"/>
        </w:rPr>
        <w:t xml:space="preserve"> pozemk</w:t>
      </w:r>
      <w:r w:rsidR="00CD385E" w:rsidRPr="00231705">
        <w:rPr>
          <w:rFonts w:ascii="Formata CE Regular" w:hAnsi="Formata CE Regular" w:cs="Times New Roman"/>
          <w:sz w:val="18"/>
          <w:szCs w:val="20"/>
          <w:lang w:val="en-US"/>
        </w:rPr>
        <w:t>y</w:t>
      </w:r>
      <w:r w:rsidR="00BF3361" w:rsidRPr="00231705">
        <w:rPr>
          <w:rFonts w:ascii="Formata CE Regular" w:hAnsi="Formata CE Regular" w:cs="Times New Roman"/>
          <w:sz w:val="18"/>
          <w:szCs w:val="20"/>
          <w:lang w:val="en-US"/>
        </w:rPr>
        <w:t xml:space="preserve"> (</w:t>
      </w:r>
      <w:r w:rsidR="00EB02C0" w:rsidRPr="00231705">
        <w:rPr>
          <w:rFonts w:ascii="Formata CE Regular" w:hAnsi="Formata CE Regular" w:cs="Times New Roman"/>
          <w:sz w:val="18"/>
          <w:szCs w:val="20"/>
          <w:lang w:val="en-US"/>
        </w:rPr>
        <w:t xml:space="preserve">zejména </w:t>
      </w:r>
      <w:r w:rsidR="00BF3361" w:rsidRPr="00231705">
        <w:rPr>
          <w:rFonts w:ascii="Formata CE Regular" w:hAnsi="Formata CE Regular" w:cs="Times New Roman"/>
          <w:sz w:val="18"/>
          <w:szCs w:val="20"/>
          <w:lang w:val="en-US"/>
        </w:rPr>
        <w:t xml:space="preserve">nová zástavba RD v </w:t>
      </w:r>
      <w:r w:rsidR="00EB593C" w:rsidRPr="00231705">
        <w:rPr>
          <w:rFonts w:ascii="Formata CE Regular" w:hAnsi="Formata CE Regular" w:cs="Times New Roman"/>
          <w:sz w:val="18"/>
          <w:szCs w:val="20"/>
          <w:lang w:val="en-US"/>
        </w:rPr>
        <w:t xml:space="preserve">západní </w:t>
      </w:r>
      <w:r w:rsidR="00EB02C0" w:rsidRPr="00231705">
        <w:rPr>
          <w:rFonts w:ascii="Formata CE Regular" w:hAnsi="Formata CE Regular" w:cs="Times New Roman"/>
          <w:sz w:val="18"/>
          <w:szCs w:val="20"/>
          <w:lang w:val="en-US"/>
        </w:rPr>
        <w:t xml:space="preserve">části </w:t>
      </w:r>
      <w:r w:rsidR="00CD385E" w:rsidRPr="00231705">
        <w:rPr>
          <w:rFonts w:ascii="Formata CE Regular" w:hAnsi="Formata CE Regular" w:cs="Times New Roman"/>
          <w:sz w:val="18"/>
          <w:szCs w:val="20"/>
          <w:lang w:val="en-US"/>
        </w:rPr>
        <w:t>Protivanova) a další úpravy vyplývající z nového vymezení zastavěného území a dále ze zpracování Změny č. 1</w:t>
      </w:r>
      <w:r w:rsidR="0095240B" w:rsidRPr="00231705">
        <w:rPr>
          <w:rFonts w:ascii="Formata CE Regular" w:hAnsi="Formata CE Regular" w:cs="Times New Roman"/>
          <w:sz w:val="18"/>
          <w:szCs w:val="20"/>
          <w:lang w:val="en-US"/>
        </w:rPr>
        <w:t>/A</w:t>
      </w:r>
      <w:r w:rsidR="00CD385E" w:rsidRPr="00231705">
        <w:rPr>
          <w:rFonts w:ascii="Formata CE Regular" w:hAnsi="Formata CE Regular" w:cs="Times New Roman"/>
          <w:sz w:val="18"/>
          <w:szCs w:val="20"/>
          <w:lang w:val="en-US"/>
        </w:rPr>
        <w:t xml:space="preserve"> </w:t>
      </w:r>
      <w:proofErr w:type="gramStart"/>
      <w:r w:rsidR="00CD385E" w:rsidRPr="00231705">
        <w:rPr>
          <w:rFonts w:ascii="Formata CE Regular" w:hAnsi="Formata CE Regular" w:cs="Times New Roman"/>
          <w:sz w:val="18"/>
          <w:szCs w:val="20"/>
          <w:lang w:val="en-US"/>
        </w:rPr>
        <w:t>nad</w:t>
      </w:r>
      <w:proofErr w:type="gramEnd"/>
      <w:r w:rsidR="00CD385E" w:rsidRPr="00231705">
        <w:rPr>
          <w:rFonts w:ascii="Formata CE Regular" w:hAnsi="Formata CE Regular" w:cs="Times New Roman"/>
          <w:sz w:val="18"/>
          <w:szCs w:val="20"/>
          <w:lang w:val="en-US"/>
        </w:rPr>
        <w:t xml:space="preserve"> novou katastrální mapou.</w:t>
      </w:r>
    </w:p>
    <w:p w:rsidR="00EB02C0" w:rsidRPr="00231705" w:rsidRDefault="00EB02C0" w:rsidP="00353029">
      <w:pPr>
        <w:tabs>
          <w:tab w:val="left" w:pos="709"/>
          <w:tab w:val="right" w:pos="8931"/>
        </w:tabs>
        <w:rPr>
          <w:rFonts w:ascii="Formata CE Regular" w:hAnsi="Formata CE Regular" w:cs="Times New Roman"/>
          <w:sz w:val="18"/>
          <w:szCs w:val="20"/>
          <w:lang w:val="en-US"/>
        </w:rPr>
      </w:pPr>
    </w:p>
    <w:p w:rsidR="00BF3361" w:rsidRPr="00231705" w:rsidRDefault="00353029" w:rsidP="00353029">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BF3361" w:rsidRPr="00231705">
        <w:rPr>
          <w:rFonts w:ascii="Formata CE Regular" w:hAnsi="Formata CE Regular" w:cs="Times New Roman"/>
          <w:sz w:val="18"/>
          <w:szCs w:val="20"/>
          <w:lang w:val="en-US"/>
        </w:rPr>
        <w:t xml:space="preserve">Uvnitř zastavěného území </w:t>
      </w:r>
      <w:r w:rsidR="00EB02C0" w:rsidRPr="00231705">
        <w:rPr>
          <w:rFonts w:ascii="Formata CE Regular" w:hAnsi="Formata CE Regular" w:cs="Times New Roman"/>
          <w:sz w:val="18"/>
          <w:szCs w:val="20"/>
          <w:lang w:val="en-US"/>
        </w:rPr>
        <w:t xml:space="preserve">obcí </w:t>
      </w:r>
      <w:r w:rsidR="00BF3361" w:rsidRPr="00231705">
        <w:rPr>
          <w:rFonts w:ascii="Formata CE Regular" w:hAnsi="Formata CE Regular" w:cs="Times New Roman"/>
          <w:sz w:val="18"/>
          <w:szCs w:val="20"/>
          <w:lang w:val="en-US"/>
        </w:rPr>
        <w:t>doš</w:t>
      </w:r>
      <w:r w:rsidR="005A07B4" w:rsidRPr="00231705">
        <w:rPr>
          <w:rFonts w:ascii="Formata CE Regular" w:hAnsi="Formata CE Regular" w:cs="Times New Roman"/>
          <w:sz w:val="18"/>
          <w:szCs w:val="20"/>
          <w:lang w:val="en-US"/>
        </w:rPr>
        <w:t>lo pouze k drobný</w:t>
      </w:r>
      <w:r w:rsidR="00BF3361" w:rsidRPr="00231705">
        <w:rPr>
          <w:rFonts w:ascii="Formata CE Regular" w:hAnsi="Formata CE Regular" w:cs="Times New Roman"/>
          <w:sz w:val="18"/>
          <w:szCs w:val="20"/>
          <w:lang w:val="en-US"/>
        </w:rPr>
        <w:t>m úpravám dle současného stavu území.</w:t>
      </w:r>
      <w:proofErr w:type="gramEnd"/>
      <w:r w:rsidR="00BF3361" w:rsidRPr="00231705">
        <w:rPr>
          <w:rFonts w:ascii="Formata CE Regular" w:hAnsi="Formata CE Regular" w:cs="Times New Roman"/>
          <w:sz w:val="18"/>
          <w:szCs w:val="20"/>
          <w:lang w:val="en-US"/>
        </w:rPr>
        <w:t xml:space="preserve"> </w:t>
      </w:r>
      <w:proofErr w:type="gramStart"/>
      <w:r w:rsidR="00BF3361" w:rsidRPr="00231705">
        <w:rPr>
          <w:rFonts w:ascii="Formata CE Regular" w:hAnsi="Formata CE Regular" w:cs="Times New Roman"/>
          <w:sz w:val="18"/>
          <w:szCs w:val="20"/>
          <w:lang w:val="en-US"/>
        </w:rPr>
        <w:t>Lze konstatovat, že zastavěné území obce je využito účelně.</w:t>
      </w:r>
      <w:proofErr w:type="gramEnd"/>
    </w:p>
    <w:p w:rsidR="00C04912" w:rsidRPr="00231705" w:rsidRDefault="00C04912" w:rsidP="00353029">
      <w:pPr>
        <w:tabs>
          <w:tab w:val="left" w:pos="709"/>
          <w:tab w:val="right" w:pos="8931"/>
        </w:tabs>
        <w:rPr>
          <w:rFonts w:ascii="Formata CE Regular" w:hAnsi="Formata CE Regular" w:cs="Times New Roman"/>
          <w:sz w:val="18"/>
          <w:szCs w:val="20"/>
          <w:lang w:val="en-US"/>
        </w:rPr>
      </w:pPr>
    </w:p>
    <w:p w:rsidR="00EB593C" w:rsidRPr="00231705" w:rsidRDefault="00EB593C" w:rsidP="00353029">
      <w:pPr>
        <w:tabs>
          <w:tab w:val="left" w:pos="426"/>
          <w:tab w:val="left" w:pos="709"/>
          <w:tab w:val="right" w:pos="8931"/>
        </w:tabs>
        <w:rPr>
          <w:rFonts w:ascii="Formata CE Regular" w:hAnsi="Formata CE Regular" w:cs="Times New Roman"/>
          <w:sz w:val="18"/>
          <w:szCs w:val="20"/>
          <w:lang w:val="en-US"/>
        </w:rPr>
      </w:pPr>
    </w:p>
    <w:p w:rsidR="00BF3361" w:rsidRPr="00231705" w:rsidRDefault="00BF3361" w:rsidP="00353029">
      <w:pPr>
        <w:tabs>
          <w:tab w:val="left" w:pos="426"/>
          <w:tab w:val="left" w:pos="709"/>
          <w:tab w:val="right" w:pos="8931"/>
        </w:tabs>
        <w:rPr>
          <w:rFonts w:ascii="Formata CE Regular" w:hAnsi="Formata CE Regular" w:cs="Times New Roman"/>
          <w:sz w:val="22"/>
          <w:szCs w:val="20"/>
          <w:lang w:val="en-US"/>
        </w:rPr>
      </w:pPr>
    </w:p>
    <w:p w:rsidR="00BF3361" w:rsidRPr="00231705" w:rsidRDefault="00BF3361" w:rsidP="00353029">
      <w:pPr>
        <w:tabs>
          <w:tab w:val="left" w:pos="709"/>
          <w:tab w:val="right" w:pos="8931"/>
        </w:tabs>
        <w:rPr>
          <w:rFonts w:ascii="Formata CE Regular" w:hAnsi="Formata CE Regular" w:cs="Times New Roman"/>
          <w:sz w:val="22"/>
          <w:szCs w:val="20"/>
          <w:lang w:val="en-US"/>
        </w:rPr>
      </w:pPr>
      <w:r w:rsidRPr="00231705">
        <w:rPr>
          <w:rFonts w:ascii="Formata CE Regular" w:hAnsi="Formata CE Regular" w:cs="Times New Roman"/>
          <w:sz w:val="22"/>
          <w:szCs w:val="20"/>
          <w:lang w:val="en-US"/>
        </w:rPr>
        <w:t xml:space="preserve">2. </w:t>
      </w:r>
      <w:r w:rsidR="00353029" w:rsidRPr="00231705">
        <w:rPr>
          <w:rFonts w:ascii="Formata CE Regular" w:hAnsi="Formata CE Regular" w:cs="Times New Roman"/>
          <w:sz w:val="22"/>
          <w:szCs w:val="20"/>
          <w:lang w:val="en-US"/>
        </w:rPr>
        <w:tab/>
      </w:r>
      <w:r w:rsidRPr="00231705">
        <w:rPr>
          <w:rFonts w:ascii="Formata CE Regular" w:hAnsi="Formata CE Regular" w:cs="Times New Roman"/>
          <w:sz w:val="22"/>
          <w:szCs w:val="20"/>
          <w:lang w:val="en-US"/>
        </w:rPr>
        <w:t>VYHODNOCENÍ POTŘEBY VYMEZENÍ ZASTAVITELNÝCH PLOCH</w:t>
      </w:r>
    </w:p>
    <w:p w:rsidR="005E5265" w:rsidRPr="00231705" w:rsidRDefault="005E5265" w:rsidP="005E5265">
      <w:pPr>
        <w:tabs>
          <w:tab w:val="left" w:pos="426"/>
          <w:tab w:val="right" w:pos="8931"/>
        </w:tabs>
        <w:rPr>
          <w:rFonts w:ascii="Formata CE Regular" w:hAnsi="Formata CE Regular" w:cs="Times New Roman"/>
          <w:sz w:val="22"/>
          <w:szCs w:val="20"/>
          <w:lang w:val="en-US"/>
        </w:rPr>
      </w:pPr>
    </w:p>
    <w:p w:rsidR="005E5265" w:rsidRPr="00231705" w:rsidRDefault="005E5265" w:rsidP="005E5265">
      <w:pPr>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t>"</w:t>
      </w:r>
      <w:r w:rsidRPr="00231705">
        <w:rPr>
          <w:rFonts w:ascii="Formata CE Regular" w:hAnsi="Formata CE Regular" w:cs="FormataCE-Regular"/>
          <w:sz w:val="18"/>
          <w:szCs w:val="18"/>
          <w:u w:val="single"/>
          <w:lang w:bidi="en-US"/>
        </w:rPr>
        <w:t xml:space="preserve">Vyhodnocení uplatňování územního plánu </w:t>
      </w:r>
      <w:r w:rsidRPr="00231705">
        <w:rPr>
          <w:rFonts w:ascii="Formata CE Regular" w:hAnsi="Formata CE Regular" w:cs="FormataCE-Regular"/>
          <w:sz w:val="18"/>
          <w:szCs w:val="18"/>
          <w:u w:val="single"/>
          <w:lang w:val="en-US" w:bidi="en-US"/>
        </w:rPr>
        <w:t>za období 2014-2018</w:t>
      </w:r>
    </w:p>
    <w:p w:rsidR="005E5265" w:rsidRPr="00231705" w:rsidRDefault="005E5265" w:rsidP="005E5265">
      <w:pPr>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Vyhodnocení uplatňování územního plánu ve Zprávě o uplatňování Územního plánu Protivanov </w:t>
      </w:r>
      <w:r w:rsidRPr="00231705">
        <w:rPr>
          <w:rFonts w:ascii="Formata CE Regular" w:hAnsi="Formata CE Regular" w:cs="FormataCE-Regular"/>
          <w:sz w:val="18"/>
          <w:szCs w:val="18"/>
          <w:lang w:val="en-US" w:bidi="en-US"/>
        </w:rPr>
        <w:t>za období 2014-2018, schválené Zastupitelstvem městyse v r. 2020, uvádí:</w:t>
      </w: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Plochy bydlení</w:t>
      </w:r>
    </w:p>
    <w:p w:rsidR="00E57209"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Navržený vývoj dle plochy vymezených lokalit činí nárůst ploch určených pro bydlení o cca 8,4 ha</w:t>
      </w:r>
    </w:p>
    <w:p w:rsidR="005E5265" w:rsidRPr="00231705" w:rsidRDefault="005E5265" w:rsidP="00E57209">
      <w:pPr>
        <w:ind w:firstLine="720"/>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 xml:space="preserve"> (s možným odhadovaným umístěním cca 63 rodinných domů a 2 bytových domů s celkem 8 byty).</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Z1 - pozemky pro stavbu 19 rodinných domů a 2 bytových domů</w:t>
      </w:r>
    </w:p>
    <w:p w:rsidR="00E57209"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2,996 ha, využito cca 3/5 tj. cca 1,8 ha,</w:t>
      </w:r>
      <w:r w:rsidR="00E57209" w:rsidRPr="00231705">
        <w:rPr>
          <w:rFonts w:ascii="Formata CE Regular" w:hAnsi="Formata CE Regular" w:cs="FormataCE-Regular"/>
          <w:i/>
          <w:sz w:val="18"/>
          <w:szCs w:val="18"/>
          <w:lang w:bidi="en-US"/>
        </w:rPr>
        <w:t xml:space="preserve"> postaveno příp. rozestavěno 13 </w:t>
      </w:r>
      <w:r w:rsidRPr="00231705">
        <w:rPr>
          <w:rFonts w:ascii="Formata CE Regular" w:hAnsi="Formata CE Regular" w:cs="FormataCE-Regular"/>
          <w:i/>
          <w:sz w:val="18"/>
          <w:szCs w:val="18"/>
          <w:lang w:bidi="en-US"/>
        </w:rPr>
        <w:t xml:space="preserve">staveb, </w:t>
      </w:r>
    </w:p>
    <w:p w:rsidR="005E5265" w:rsidRPr="00231705" w:rsidRDefault="005E5265" w:rsidP="00E57209">
      <w:pPr>
        <w:ind w:firstLine="720"/>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zůstatek k zastavění: cca 1,2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Z2 - pozemky pro stavbu 21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(celková výměra: 2,557 ha, využito cca 3/4 tj. cca 1,7 ha, realizováno 15 staveb rodinných </w:t>
      </w:r>
      <w:r w:rsidRPr="00231705">
        <w:rPr>
          <w:rFonts w:ascii="Formata CE Regular" w:hAnsi="Formata CE Regular" w:cs="FormataCE-Regular"/>
          <w:i/>
          <w:sz w:val="18"/>
          <w:szCs w:val="18"/>
          <w:lang w:bidi="en-US"/>
        </w:rPr>
        <w:tab/>
        <w:t>domů včetně ploch veřejných prostranství PV2, zůstatek k zastavění: cca 0,8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Z3 - pozemky pro stavbu 4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(celková výměra: 0,297 ha, zastavěnost: je rozestavěn 1 rodinný </w:t>
      </w:r>
      <w:r w:rsidR="00E57209" w:rsidRPr="00231705">
        <w:rPr>
          <w:rFonts w:ascii="Formata CE Regular" w:hAnsi="Formata CE Regular" w:cs="FormataCE-Regular"/>
          <w:i/>
          <w:sz w:val="18"/>
          <w:szCs w:val="18"/>
          <w:lang w:bidi="en-US"/>
        </w:rPr>
        <w:t xml:space="preserve">dům, zůstatek k zastavění: cca </w:t>
      </w:r>
      <w:r w:rsidRPr="00231705">
        <w:rPr>
          <w:rFonts w:ascii="Formata CE Regular" w:hAnsi="Formata CE Regular" w:cs="FormataCE-Regular"/>
          <w:i/>
          <w:sz w:val="18"/>
          <w:szCs w:val="18"/>
          <w:lang w:bidi="en-US"/>
        </w:rPr>
        <w:t>0,2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Z4 - pozemky pro stavbu 4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0,7773 ha, zastavěnost: realizován 1 rodinný dům, zůstatek k zastavění: cca 0,5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Z5 - pozemky pro stavbu 2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0,2657 ha, využito 0, zůstatek k zastavění: cca 0,3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Z8 - pozemky pro stavbu 2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0,3724 ha, využito 0, zůstatek k zastavění: cca 0,4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Z9 - část plochy je určena pro výstavbu 9 rodinných domů</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(celková výměra: 4, 3397 ha, navržena etapizace, 1. etapa: cca 2,3 ha, z toho plocha pro </w:t>
      </w:r>
      <w:r w:rsidRPr="00231705">
        <w:rPr>
          <w:rFonts w:ascii="Formata CE Regular" w:hAnsi="Formata CE Regular" w:cs="FormataCE-Regular"/>
          <w:i/>
          <w:sz w:val="18"/>
          <w:szCs w:val="18"/>
          <w:lang w:bidi="en-US"/>
        </w:rPr>
        <w:tab/>
        <w:t xml:space="preserve">rodinné </w:t>
      </w:r>
      <w:r w:rsidRPr="00231705">
        <w:rPr>
          <w:rFonts w:ascii="Formata CE Regular" w:hAnsi="Formata CE Regular" w:cs="FormataCE-Regular"/>
          <w:i/>
          <w:sz w:val="18"/>
          <w:szCs w:val="18"/>
          <w:lang w:bidi="en-US"/>
        </w:rPr>
        <w:tab/>
        <w:t>domy tvoří cca 0,8 ha, využito 0, zůstatek k zastavění: cca 0,8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P2 - pozemky pro stavbu 1 rodinného domu</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0,239 ha, využito 100 %, zůstatek k zastavění: 0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P3 - pozemky pro stavbu 1 rodinného domu</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0,103 ha, využito 0, zůstatek k zastavění: cca 0,1 ha)</w:t>
      </w:r>
    </w:p>
    <w:p w:rsidR="005E5265" w:rsidRPr="00231705" w:rsidRDefault="005E5265" w:rsidP="005E5265">
      <w:pPr>
        <w:rPr>
          <w:rFonts w:ascii="Formata CE Regular" w:hAnsi="Formata CE Regular" w:cs="FormataCE-Regular"/>
          <w:i/>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Uvedeným vyhodnocením dle ÚP Protivanov zůstává v současnosti nezastavěná plocha funkčního využití ploch bydlení: cca 4,1 ha (za dobu platnosti ÚP Protivanov, od doby jeho vydání, tj. cca 4 roky, bylo pro plochy bydlení využito území o výměře cca 4,3 ha).</w:t>
      </w:r>
    </w:p>
    <w:p w:rsidR="005E5265" w:rsidRPr="00231705" w:rsidRDefault="005E5265" w:rsidP="005E5265">
      <w:pPr>
        <w:rPr>
          <w:rFonts w:ascii="Formata CE Regular" w:hAnsi="Formata CE Regular" w:cs="FormataCE-Regular"/>
          <w:i/>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Plochy výroby a skladování</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Navržené plochy pro výrobu a skladování jsou určeny pro rozvoj areálu zemědělské farmy, rozvoj areálu VPO Protivanov, dále je navržena plocha umožňující umístit nové komerční subjekty a posílit tak zaměstnanost a hospodářský rozvoj městyse. Celkově navržená plocha činí cca 8,8 ha, z toho pro plochy Z7, Z9 a Z10 je stanovena etapizace výstavby, pro 1. etapu je navržena plocha o výměře 5,7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Konkrétně se jedná o plochy:</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Z7 - pozemky pro rozšíření areálu zemědělské farmy</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(celková výměra: 3,004 ha, navržena etapizace, 1. etapa: cca 1,4 ha, využito 0, zůstatek </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k zastavění: cca 1,4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Z9 – část plochy je určena pro funkční využití plochy smíšené výrobní</w:t>
      </w:r>
    </w:p>
    <w:p w:rsidR="005E5265" w:rsidRPr="00231705" w:rsidRDefault="005E5265" w:rsidP="00E57209">
      <w:pPr>
        <w:ind w:left="720"/>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(celková výměra: 4,3397 ha, navržena etapizace, 1. etapa: cca 2,</w:t>
      </w:r>
      <w:r w:rsidR="00E57209" w:rsidRPr="00231705">
        <w:rPr>
          <w:rFonts w:ascii="Formata CE Regular" w:hAnsi="Formata CE Regular" w:cs="FormataCE-Regular"/>
          <w:i/>
          <w:sz w:val="18"/>
          <w:szCs w:val="18"/>
          <w:lang w:bidi="en-US"/>
        </w:rPr>
        <w:t xml:space="preserve">3 ha, z toho plocha pro výrobu </w:t>
      </w:r>
      <w:r w:rsidRPr="00231705">
        <w:rPr>
          <w:rFonts w:ascii="Formata CE Regular" w:hAnsi="Formata CE Regular" w:cs="FormataCE-Regular"/>
          <w:i/>
          <w:sz w:val="18"/>
          <w:szCs w:val="18"/>
          <w:lang w:bidi="en-US"/>
        </w:rPr>
        <w:t>a skladování činní 1,5 ha, využito 0, zůstatek k zastavění: cca 1,5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Z10 - pozemky pro nové komerční subjekty</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(celková výměra: 4,305 ha, navržena etapizace, 1. etapa: cca 2,8 ha, využito 0, zůstatek </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k zastavění: cca 2,8 ha)</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w:t>
      </w:r>
      <w:r w:rsidRPr="00231705">
        <w:rPr>
          <w:rFonts w:ascii="Formata CE Regular" w:hAnsi="Formata CE Regular" w:cs="FormataCE-Regular"/>
          <w:i/>
          <w:sz w:val="18"/>
          <w:szCs w:val="18"/>
          <w:lang w:bidi="en-US"/>
        </w:rPr>
        <w:tab/>
        <w:t>Z11 - pozemky pro rozvoj firmy VPO Protivanov</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(celková výměra: 1,508 ha, využito 0, zůstatek k zastavění: cca 1,5 ha)</w:t>
      </w:r>
    </w:p>
    <w:p w:rsidR="005E5265" w:rsidRPr="00231705" w:rsidRDefault="005E5265" w:rsidP="005E5265">
      <w:pPr>
        <w:rPr>
          <w:rFonts w:ascii="Formata CE Regular" w:hAnsi="Formata CE Regular" w:cs="FormataCE-Regular"/>
          <w:i/>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 xml:space="preserve">Uvedeným vyhodnocením dle ÚP Protivanov zůstává v současnosti nezastavěná plocha pro funkční využití výroby a skladování: cca 5,7 ha (1. etapa), za období platnosti ÚP Protivanov nedošlo </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k žádné výstavbě na uvedených plochách).</w:t>
      </w:r>
    </w:p>
    <w:p w:rsidR="005E5265" w:rsidRPr="00231705" w:rsidRDefault="005E5265" w:rsidP="005E5265">
      <w:pPr>
        <w:rPr>
          <w:rFonts w:ascii="Formata CE Regular" w:hAnsi="Formata CE Regular" w:cs="FormataCE-Regular"/>
          <w:i/>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Plochy občanského vybavení</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Mimo stávajících staveb a zařízení občanského vybavení je v ÚP Protivanov navrženo rozšíření ploch sportovních hřišť - sportovního areálu – ploch přestavby P4 a dále plocha pro adaptaci protivanovského mlýna pro účely přechodného ubytování a rekreace – plocha Z12, o celkové výměře cca 0,63 ha. Za období platnosti ÚP Protivanov nedošlo k uvedenému rozšíření sportovního hřiště a adaptaci citovaného mlýna.</w:t>
      </w:r>
    </w:p>
    <w:p w:rsidR="005E5265" w:rsidRPr="00231705" w:rsidRDefault="005E5265" w:rsidP="005E5265">
      <w:pPr>
        <w:tabs>
          <w:tab w:val="left" w:pos="426"/>
          <w:tab w:val="right" w:pos="8931"/>
        </w:tabs>
        <w:rPr>
          <w:rFonts w:ascii="Formata CE Regular" w:hAnsi="Formata CE Regular" w:cs="Times New Roman"/>
          <w:sz w:val="22"/>
          <w:szCs w:val="20"/>
          <w:lang w:val="en-US"/>
        </w:rPr>
      </w:pP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d) Vyhodnocení potřeby vymezení nových zastavitelných ploch podle ust. § 55 odst. 4 SZ</w:t>
      </w:r>
    </w:p>
    <w:p w:rsidR="005E5265" w:rsidRPr="00231705" w:rsidRDefault="005E5265" w:rsidP="005E5265">
      <w:pPr>
        <w:rPr>
          <w:rFonts w:ascii="Formata CE Regular" w:hAnsi="Formata CE Regular" w:cs="FormataCE-Regular"/>
          <w:i/>
          <w:sz w:val="18"/>
          <w:szCs w:val="18"/>
          <w:lang w:bidi="en-US"/>
        </w:rPr>
      </w:pPr>
      <w:r w:rsidRPr="00231705">
        <w:rPr>
          <w:rFonts w:ascii="Formata CE Regular" w:hAnsi="Formata CE Regular" w:cs="FormataCE-Regular"/>
          <w:i/>
          <w:sz w:val="18"/>
          <w:szCs w:val="18"/>
          <w:lang w:bidi="en-US"/>
        </w:rPr>
        <w:tab/>
        <w:t>Nově vymezené zastavitelné plochy pro funkční využití bydlení (rodinné a bytové domy) v ÚP Protivanov byly za sledované období více než z 1/3 celkové výměry využity. Z uvedeného důvodu byly Zastupitelstvem městyse Protivanov schváleny nové požadavky na novou výstavbu ploch bydlení, blíže viz pokyny pro zpracování Změny č. 1.</w:t>
      </w:r>
    </w:p>
    <w:p w:rsidR="005E5265" w:rsidRPr="00231705" w:rsidRDefault="005E5265" w:rsidP="005E5265">
      <w:pPr>
        <w:tabs>
          <w:tab w:val="left" w:pos="426"/>
          <w:tab w:val="right" w:pos="8931"/>
        </w:tabs>
        <w:rPr>
          <w:rFonts w:ascii="Formata CE Regular" w:hAnsi="Formata CE Regular" w:cs="Times New Roman"/>
          <w:sz w:val="22"/>
          <w:szCs w:val="20"/>
          <w:lang w:val="en-US"/>
        </w:rPr>
      </w:pP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val="single" w:color="000000"/>
          <w:lang w:val="en-US" w:bidi="en-US"/>
        </w:rPr>
      </w:pPr>
      <w:r w:rsidRPr="00231705">
        <w:rPr>
          <w:rFonts w:ascii="Formata CE Regular" w:hAnsi="Formata CE Regular" w:cs="FormataCE-Regular"/>
          <w:sz w:val="18"/>
          <w:szCs w:val="18"/>
          <w:u w:color="000000"/>
          <w:lang w:val="en-US" w:bidi="en-US"/>
        </w:rPr>
        <w:tab/>
      </w:r>
      <w:r w:rsidRPr="00231705">
        <w:rPr>
          <w:rFonts w:ascii="Formata CE Regular" w:hAnsi="Formata CE Regular" w:cs="FormataCE-Regular"/>
          <w:sz w:val="18"/>
          <w:szCs w:val="18"/>
          <w:u w:val="single" w:color="000000"/>
          <w:lang w:val="en-US" w:bidi="en-US"/>
        </w:rPr>
        <w:t>Demografický vývoj:</w:t>
      </w:r>
    </w:p>
    <w:p w:rsidR="005E5265" w:rsidRPr="00231705" w:rsidRDefault="005E5265" w:rsidP="005E526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Počet obyvatel v uplynulém desetiletí stagnuje.</w:t>
      </w:r>
    </w:p>
    <w:p w:rsidR="005E5265" w:rsidRPr="00231705" w:rsidRDefault="005E5265" w:rsidP="005E5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5E5265" w:rsidRPr="00231705" w:rsidRDefault="005E5265" w:rsidP="005E5265">
      <w:pPr>
        <w:widowControl w:val="0"/>
        <w:tabs>
          <w:tab w:val="left" w:pos="850"/>
          <w:tab w:val="left" w:pos="1417"/>
          <w:tab w:val="left" w:pos="1985"/>
          <w:tab w:val="left" w:pos="2552"/>
          <w:tab w:val="left" w:pos="3119"/>
          <w:tab w:val="left" w:pos="3686"/>
          <w:tab w:val="left" w:pos="4253"/>
          <w:tab w:val="left" w:pos="4820"/>
          <w:tab w:val="left" w:pos="5387"/>
          <w:tab w:val="left" w:pos="5954"/>
          <w:tab w:val="left" w:pos="6521"/>
          <w:tab w:val="left" w:pos="7088"/>
          <w:tab w:val="left" w:pos="7655"/>
          <w:tab w:val="left" w:pos="8221"/>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u w:val="single"/>
          <w:lang w:bidi="en-US"/>
        </w:rPr>
        <w:t>rok</w:t>
      </w:r>
      <w:r w:rsidRPr="00231705">
        <w:rPr>
          <w:rFonts w:ascii="Formata CE Regular" w:hAnsi="Formata CE Regular" w:cs="FormataCE-Regular"/>
          <w:sz w:val="18"/>
          <w:szCs w:val="18"/>
          <w:u w:val="single"/>
          <w:lang w:bidi="en-US"/>
        </w:rPr>
        <w:tab/>
        <w:t>1991</w:t>
      </w:r>
      <w:r w:rsidRPr="00231705">
        <w:rPr>
          <w:rFonts w:ascii="Formata CE Regular" w:hAnsi="Formata CE Regular" w:cs="FormataCE-Regular"/>
          <w:sz w:val="18"/>
          <w:szCs w:val="18"/>
          <w:u w:val="single"/>
          <w:lang w:bidi="en-US"/>
        </w:rPr>
        <w:tab/>
        <w:t>2005</w:t>
      </w:r>
      <w:r w:rsidRPr="00231705">
        <w:rPr>
          <w:rFonts w:ascii="Formata CE Regular" w:hAnsi="Formata CE Regular" w:cs="FormataCE-Regular"/>
          <w:sz w:val="18"/>
          <w:szCs w:val="18"/>
          <w:u w:val="single"/>
          <w:lang w:bidi="en-US"/>
        </w:rPr>
        <w:tab/>
        <w:t>2011</w:t>
      </w:r>
      <w:r w:rsidRPr="00231705">
        <w:rPr>
          <w:rFonts w:ascii="Formata CE Regular" w:hAnsi="Formata CE Regular" w:cs="FormataCE-Regular"/>
          <w:sz w:val="18"/>
          <w:szCs w:val="18"/>
          <w:u w:val="single"/>
          <w:lang w:bidi="en-US"/>
        </w:rPr>
        <w:tab/>
        <w:t>2012</w:t>
      </w:r>
      <w:r w:rsidRPr="00231705">
        <w:rPr>
          <w:rFonts w:ascii="Formata CE Regular" w:hAnsi="Formata CE Regular" w:cs="FormataCE-Regular"/>
          <w:sz w:val="18"/>
          <w:szCs w:val="18"/>
          <w:u w:val="single"/>
          <w:lang w:bidi="en-US"/>
        </w:rPr>
        <w:tab/>
        <w:t>2018</w:t>
      </w:r>
      <w:r w:rsidRPr="00231705">
        <w:rPr>
          <w:rFonts w:ascii="Formata CE Regular" w:hAnsi="Formata CE Regular" w:cs="FormataCE-Regular"/>
          <w:sz w:val="18"/>
          <w:szCs w:val="18"/>
          <w:u w:val="single"/>
          <w:lang w:bidi="en-US"/>
        </w:rPr>
        <w:tab/>
        <w:t>2021</w:t>
      </w:r>
    </w:p>
    <w:p w:rsidR="005E5265" w:rsidRPr="00231705" w:rsidRDefault="005E5265" w:rsidP="005E5265">
      <w:pPr>
        <w:widowControl w:val="0"/>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1142</w:t>
      </w:r>
      <w:r w:rsidRPr="00231705">
        <w:rPr>
          <w:rFonts w:ascii="Formata CE Regular" w:hAnsi="Formata CE Regular" w:cs="FormataCE-Regular"/>
          <w:sz w:val="18"/>
          <w:szCs w:val="18"/>
          <w:lang w:bidi="en-US"/>
        </w:rPr>
        <w:tab/>
        <w:t>1066</w:t>
      </w:r>
      <w:r w:rsidRPr="00231705">
        <w:rPr>
          <w:rFonts w:ascii="Formata CE Regular" w:hAnsi="Formata CE Regular" w:cs="FormataCE-Regular"/>
          <w:sz w:val="18"/>
          <w:szCs w:val="18"/>
          <w:lang w:bidi="en-US"/>
        </w:rPr>
        <w:tab/>
        <w:t>1028</w:t>
      </w:r>
      <w:r w:rsidRPr="00231705">
        <w:rPr>
          <w:rFonts w:ascii="Formata CE Regular" w:hAnsi="Formata CE Regular" w:cs="FormataCE-Regular"/>
          <w:sz w:val="18"/>
          <w:szCs w:val="18"/>
          <w:lang w:bidi="en-US"/>
        </w:rPr>
        <w:tab/>
        <w:t>1052</w:t>
      </w:r>
      <w:r w:rsidRPr="00231705">
        <w:rPr>
          <w:rFonts w:ascii="Formata CE Regular" w:hAnsi="Formata CE Regular" w:cs="FormataCE-Regular"/>
          <w:sz w:val="18"/>
          <w:szCs w:val="18"/>
          <w:lang w:bidi="en-US"/>
        </w:rPr>
        <w:tab/>
        <w:t>1014</w:t>
      </w:r>
      <w:r w:rsidRPr="00231705">
        <w:rPr>
          <w:rFonts w:ascii="Formata CE Regular" w:hAnsi="Formata CE Regular" w:cs="FormataCE-Regular"/>
          <w:sz w:val="18"/>
          <w:szCs w:val="18"/>
          <w:lang w:bidi="en-US"/>
        </w:rPr>
        <w:tab/>
        <w:t>1030</w:t>
      </w: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t xml:space="preserve">V řešeném území zůstává přítomna poptávka po stavebních pozemcích a probíhá výstavba nových rodinných domů </w:t>
      </w:r>
      <w:proofErr w:type="gramStart"/>
      <w:r w:rsidRPr="00231705">
        <w:rPr>
          <w:rFonts w:ascii="Formata CE Regular" w:hAnsi="Formata CE Regular" w:cs="FormataCE-Regular"/>
          <w:sz w:val="18"/>
          <w:szCs w:val="18"/>
          <w:u w:color="000000"/>
          <w:lang w:val="en-US" w:bidi="en-US"/>
        </w:rPr>
        <w:t>na</w:t>
      </w:r>
      <w:proofErr w:type="gramEnd"/>
      <w:r w:rsidRPr="00231705">
        <w:rPr>
          <w:rFonts w:ascii="Formata CE Regular" w:hAnsi="Formata CE Regular" w:cs="FormataCE-Regular"/>
          <w:sz w:val="18"/>
          <w:szCs w:val="18"/>
          <w:u w:color="000000"/>
          <w:lang w:val="en-US" w:bidi="en-US"/>
        </w:rPr>
        <w:t xml:space="preserve"> dříve schválených zastavitelných plochách.</w:t>
      </w: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widowControl w:val="0"/>
        <w:tabs>
          <w:tab w:val="left" w:pos="709"/>
          <w:tab w:val="left" w:pos="850"/>
          <w:tab w:val="left" w:pos="1701"/>
          <w:tab w:val="left" w:pos="2551"/>
          <w:tab w:val="left" w:pos="3402"/>
          <w:tab w:val="left" w:pos="4252"/>
          <w:tab w:val="left" w:pos="5102"/>
          <w:tab w:val="left" w:pos="5953"/>
          <w:tab w:val="left" w:pos="6803"/>
          <w:tab w:val="left" w:pos="7654"/>
        </w:tabs>
        <w:autoSpaceDE w:val="0"/>
        <w:autoSpaceDN w:val="0"/>
        <w:adjustRightInd w:val="0"/>
        <w:ind w:left="2835" w:hanging="2835"/>
        <w:rPr>
          <w:rFonts w:ascii="Formata CE Regular" w:hAnsi="Formata CE Regular" w:cs="FormataCE-Regular"/>
          <w:sz w:val="18"/>
          <w:szCs w:val="18"/>
          <w:u w:color="000000"/>
          <w:lang w:val="en-US" w:bidi="en-US"/>
        </w:rPr>
      </w:pPr>
    </w:p>
    <w:p w:rsidR="005E5265" w:rsidRPr="00231705" w:rsidRDefault="00353029" w:rsidP="005E5265">
      <w:pPr>
        <w:widowControl w:val="0"/>
        <w:tabs>
          <w:tab w:val="left" w:pos="709"/>
          <w:tab w:val="left" w:pos="850"/>
          <w:tab w:val="left" w:pos="1701"/>
          <w:tab w:val="left" w:pos="2551"/>
          <w:tab w:val="left" w:pos="3402"/>
          <w:tab w:val="left" w:pos="4252"/>
          <w:tab w:val="left" w:pos="5102"/>
          <w:tab w:val="left" w:pos="5953"/>
          <w:tab w:val="left" w:pos="6803"/>
          <w:tab w:val="left" w:pos="7654"/>
        </w:tabs>
        <w:autoSpaceDE w:val="0"/>
        <w:autoSpaceDN w:val="0"/>
        <w:adjustRightInd w:val="0"/>
        <w:ind w:left="2835" w:hanging="2835"/>
        <w:rPr>
          <w:rFonts w:ascii="Formata CE Regular" w:hAnsi="Formata CE Regular" w:cs="FormataCE-Regular"/>
          <w:sz w:val="18"/>
          <w:szCs w:val="18"/>
          <w:u w:val="single" w:color="000000"/>
          <w:lang w:val="en-US" w:bidi="en-US"/>
        </w:rPr>
      </w:pPr>
      <w:r w:rsidRPr="00231705">
        <w:rPr>
          <w:rFonts w:ascii="Formata CE Regular" w:hAnsi="Formata CE Regular" w:cs="FormataCE-Regular"/>
          <w:sz w:val="18"/>
          <w:szCs w:val="18"/>
          <w:u w:color="000000"/>
          <w:lang w:val="en-US" w:bidi="en-US"/>
        </w:rPr>
        <w:tab/>
      </w:r>
      <w:r w:rsidR="005E5265" w:rsidRPr="00231705">
        <w:rPr>
          <w:rFonts w:ascii="Formata CE Regular" w:hAnsi="Formata CE Regular" w:cs="FormataCE-Regular"/>
          <w:sz w:val="18"/>
          <w:szCs w:val="18"/>
          <w:u w:val="single" w:color="000000"/>
          <w:lang w:val="en-US" w:bidi="en-US"/>
        </w:rPr>
        <w:t>Vymezené zastavitelné plochy a plochy přestavby:</w:t>
      </w:r>
    </w:p>
    <w:p w:rsidR="005E5265" w:rsidRPr="00231705" w:rsidRDefault="00353029" w:rsidP="005E5265">
      <w:pPr>
        <w:widowControl w:val="0"/>
        <w:tabs>
          <w:tab w:val="left" w:pos="709"/>
          <w:tab w:val="left" w:pos="850"/>
          <w:tab w:val="left" w:pos="1701"/>
          <w:tab w:val="left" w:pos="2551"/>
          <w:tab w:val="left" w:pos="3402"/>
          <w:tab w:val="left" w:pos="4252"/>
          <w:tab w:val="left" w:pos="5102"/>
          <w:tab w:val="left" w:pos="5953"/>
          <w:tab w:val="left" w:pos="6803"/>
          <w:tab w:val="left" w:pos="7654"/>
        </w:tabs>
        <w:autoSpaceDE w:val="0"/>
        <w:autoSpaceDN w:val="0"/>
        <w:adjustRightInd w:val="0"/>
        <w:ind w:left="2835" w:hanging="2835"/>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roofErr w:type="gramStart"/>
      <w:r w:rsidR="005E5265" w:rsidRPr="00231705">
        <w:rPr>
          <w:rFonts w:ascii="Formata CE Regular" w:hAnsi="Formata CE Regular" w:cs="FormataCE-Regular"/>
          <w:sz w:val="18"/>
          <w:szCs w:val="18"/>
          <w:u w:color="000000"/>
          <w:lang w:val="en-US" w:bidi="en-US"/>
        </w:rPr>
        <w:t>plochy</w:t>
      </w:r>
      <w:proofErr w:type="gramEnd"/>
      <w:r w:rsidR="005E5265" w:rsidRPr="00231705">
        <w:rPr>
          <w:rFonts w:ascii="Formata CE Regular" w:hAnsi="Formata CE Regular" w:cs="FormataCE-Regular"/>
          <w:sz w:val="18"/>
          <w:szCs w:val="18"/>
          <w:u w:color="000000"/>
          <w:lang w:val="en-US" w:bidi="en-US"/>
        </w:rPr>
        <w:t xml:space="preserve"> obytné a smíšené obytné</w:t>
      </w:r>
      <w:r w:rsidR="005E5265" w:rsidRPr="00231705">
        <w:rPr>
          <w:rFonts w:ascii="Formata CE Regular" w:hAnsi="Formata CE Regular" w:cs="FormataCE-Regular"/>
          <w:sz w:val="18"/>
          <w:szCs w:val="18"/>
          <w:u w:color="000000"/>
          <w:lang w:val="en-US" w:bidi="en-US"/>
        </w:rPr>
        <w:tab/>
        <w:t>6,85 ha</w:t>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ind w:left="2835" w:hanging="2835"/>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t>(</w:t>
      </w:r>
      <w:proofErr w:type="gramStart"/>
      <w:r w:rsidRPr="00231705">
        <w:rPr>
          <w:rFonts w:ascii="Formata CE Regular" w:hAnsi="Formata CE Regular" w:cs="FormataCE-Regular"/>
          <w:sz w:val="18"/>
          <w:szCs w:val="18"/>
          <w:u w:color="000000"/>
          <w:lang w:val="en-US" w:bidi="en-US"/>
        </w:rPr>
        <w:t>odhadovaný</w:t>
      </w:r>
      <w:proofErr w:type="gramEnd"/>
      <w:r w:rsidRPr="00231705">
        <w:rPr>
          <w:rFonts w:ascii="Formata CE Regular" w:hAnsi="Formata CE Regular" w:cs="FormataCE-Regular"/>
          <w:sz w:val="18"/>
          <w:szCs w:val="18"/>
          <w:u w:color="000000"/>
          <w:lang w:val="en-US" w:bidi="en-US"/>
        </w:rPr>
        <w:t xml:space="preserve"> počet obyvatel pro lokality Z1-Z5, Z8, Z9, Z13-Z16, P1, P6 činí 180 obyvatel - tedy </w:t>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ind w:left="2835" w:hanging="2835"/>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roofErr w:type="gramStart"/>
      <w:r w:rsidRPr="00231705">
        <w:rPr>
          <w:rFonts w:ascii="Formata CE Regular" w:hAnsi="Formata CE Regular" w:cs="FormataCE-Regular"/>
          <w:sz w:val="18"/>
          <w:szCs w:val="18"/>
          <w:u w:color="000000"/>
          <w:lang w:val="en-US" w:bidi="en-US"/>
        </w:rPr>
        <w:t>cca</w:t>
      </w:r>
      <w:proofErr w:type="gramEnd"/>
      <w:r w:rsidRPr="00231705">
        <w:rPr>
          <w:rFonts w:ascii="Formata CE Regular" w:hAnsi="Formata CE Regular" w:cs="FormataCE-Regular"/>
          <w:sz w:val="18"/>
          <w:szCs w:val="18"/>
          <w:u w:color="000000"/>
          <w:lang w:val="en-US" w:bidi="en-US"/>
        </w:rPr>
        <w:t xml:space="preserve"> 381 m</w:t>
      </w:r>
      <w:r w:rsidRPr="00231705">
        <w:rPr>
          <w:rFonts w:ascii="Formata CE Regular" w:hAnsi="Formata CE Regular" w:cs="FormataCE-Regular"/>
          <w:sz w:val="18"/>
          <w:szCs w:val="18"/>
          <w:u w:color="000000"/>
          <w:vertAlign w:val="superscript"/>
          <w:lang w:val="en-US" w:bidi="en-US"/>
        </w:rPr>
        <w:t>2</w:t>
      </w:r>
      <w:r w:rsidRPr="00231705">
        <w:rPr>
          <w:rFonts w:ascii="Formata CE Regular" w:hAnsi="Formata CE Regular" w:cs="FormataCE-Regular"/>
          <w:sz w:val="18"/>
          <w:szCs w:val="18"/>
          <w:u w:color="000000"/>
          <w:lang w:val="en-US" w:bidi="en-US"/>
        </w:rPr>
        <w:t xml:space="preserve"> na obyvatele)</w:t>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t>Navržený vývoj představuje co do plochy vymezených lokalit nárůst ploch určených pro bydlení o cca 2,9 ha (s možným odhadovaným umístěním cca 30 rodinných domů).</w:t>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roofErr w:type="gramStart"/>
      <w:r w:rsidRPr="00231705">
        <w:rPr>
          <w:rFonts w:ascii="Formata CE Regular" w:hAnsi="Formata CE Regular" w:cs="FormataCE-Regular"/>
          <w:sz w:val="18"/>
          <w:szCs w:val="18"/>
          <w:u w:color="000000"/>
          <w:lang w:val="en-US" w:bidi="en-US"/>
        </w:rPr>
        <w:t>V současnosti jsou plochy Z1 a Z2 vymezené v ÚP r. 2014 již téměř úplně zastavěny infrastrukturou i rodinnými domy.</w:t>
      </w:r>
      <w:proofErr w:type="gramEnd"/>
      <w:r w:rsidRPr="00231705">
        <w:rPr>
          <w:rFonts w:ascii="Formata CE Regular" w:hAnsi="Formata CE Regular" w:cs="FormataCE-Regular"/>
          <w:sz w:val="18"/>
          <w:szCs w:val="18"/>
          <w:u w:color="000000"/>
          <w:lang w:val="en-US" w:bidi="en-US"/>
        </w:rPr>
        <w:t xml:space="preserve"> </w:t>
      </w:r>
      <w:proofErr w:type="gramStart"/>
      <w:r w:rsidRPr="00231705">
        <w:rPr>
          <w:rFonts w:ascii="Formata CE Regular" w:hAnsi="Formata CE Regular" w:cs="FormataCE-Regular"/>
          <w:sz w:val="18"/>
          <w:szCs w:val="18"/>
          <w:u w:color="000000"/>
          <w:lang w:val="en-US" w:bidi="en-US"/>
        </w:rPr>
        <w:t>Plochy Z14, Z15, Z16, P6 jsou vymezeny v návrhu změny nově, plochy Z1, Z2, Z4 odlišným způsobem.</w:t>
      </w:r>
      <w:proofErr w:type="gramEnd"/>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roofErr w:type="gramStart"/>
      <w:r w:rsidRPr="00231705">
        <w:rPr>
          <w:rFonts w:ascii="Formata CE Regular" w:hAnsi="Formata CE Regular" w:cs="FormataCE-Regular"/>
          <w:sz w:val="18"/>
          <w:szCs w:val="18"/>
          <w:u w:color="000000"/>
          <w:lang w:val="en-US" w:bidi="en-US"/>
        </w:rPr>
        <w:t>Nabídka ploch pro výstavbu rodinných domů zohledňuje i možnou budoucí nedostupnost části vymezených ploch z hlediska majetkových vztahů.</w:t>
      </w:r>
      <w:proofErr w:type="gramEnd"/>
      <w:r w:rsidRPr="00231705">
        <w:rPr>
          <w:rFonts w:ascii="Formata CE Regular" w:hAnsi="Formata CE Regular" w:cs="FormataCE-Regular"/>
          <w:sz w:val="18"/>
          <w:szCs w:val="18"/>
          <w:u w:color="000000"/>
          <w:lang w:val="en-US" w:bidi="en-US"/>
        </w:rPr>
        <w:t xml:space="preserve"> </w:t>
      </w:r>
    </w:p>
    <w:p w:rsidR="005E5265" w:rsidRPr="00231705" w:rsidRDefault="005E5265" w:rsidP="005E5265">
      <w:pPr>
        <w:widowControl w:val="0"/>
        <w:tabs>
          <w:tab w:val="left" w:pos="709"/>
          <w:tab w:val="left" w:pos="1701"/>
          <w:tab w:val="left" w:pos="2551"/>
          <w:tab w:val="left" w:pos="3402"/>
          <w:tab w:val="left" w:pos="4252"/>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p>
    <w:p w:rsidR="00DE2523" w:rsidRDefault="00DE2523" w:rsidP="005E5265">
      <w:pPr>
        <w:rPr>
          <w:rFonts w:ascii="Formata CE Regular" w:hAnsi="Formata CE Regular" w:cs="FormataCE-Regular"/>
          <w:sz w:val="18"/>
          <w:szCs w:val="18"/>
          <w:lang w:bidi="en-US"/>
        </w:rPr>
      </w:pPr>
    </w:p>
    <w:p w:rsidR="005E5265" w:rsidRPr="00231705" w:rsidRDefault="005E5265" w:rsidP="005E5265">
      <w:pPr>
        <w:widowControl w:val="0"/>
        <w:tabs>
          <w:tab w:val="left" w:pos="709"/>
          <w:tab w:val="left" w:pos="851"/>
          <w:tab w:val="left" w:pos="2268"/>
          <w:tab w:val="left" w:pos="5103"/>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color="000000"/>
          <w:lang w:val="en-US" w:bidi="en-US"/>
        </w:rPr>
        <w:tab/>
        <w:t>Přehled navržených lokalit:</w:t>
      </w:r>
    </w:p>
    <w:p w:rsidR="005E5265" w:rsidRPr="00231705" w:rsidRDefault="005E5265" w:rsidP="005E5265">
      <w:pPr>
        <w:widowControl w:val="0"/>
        <w:tabs>
          <w:tab w:val="left" w:pos="709"/>
          <w:tab w:val="left" w:pos="851"/>
          <w:tab w:val="left" w:pos="2268"/>
          <w:tab w:val="left" w:pos="5103"/>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p>
    <w:tbl>
      <w:tblPr>
        <w:tblpPr w:leftFromText="180" w:rightFromText="180" w:vertAnchor="text" w:tblpY="1"/>
        <w:tblOverlap w:val="never"/>
        <w:tblW w:w="6315" w:type="dxa"/>
        <w:tblInd w:w="95" w:type="dxa"/>
        <w:tblLook w:val="0000"/>
      </w:tblPr>
      <w:tblGrid>
        <w:gridCol w:w="1263"/>
        <w:gridCol w:w="1263"/>
        <w:gridCol w:w="1263"/>
        <w:gridCol w:w="1263"/>
        <w:gridCol w:w="1263"/>
      </w:tblGrid>
      <w:tr w:rsidR="005E5265" w:rsidRPr="00231705">
        <w:trPr>
          <w:trHeight w:val="512"/>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plocha</w:t>
            </w:r>
            <w:proofErr w:type="gramEnd"/>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uvažováno</w:t>
            </w:r>
            <w:proofErr w:type="gramEnd"/>
            <w:r w:rsidRPr="00231705">
              <w:rPr>
                <w:rFonts w:ascii="Formata CE Regular" w:hAnsi="Formata CE Regular" w:cs="FormataCE-Regular"/>
                <w:sz w:val="18"/>
                <w:szCs w:val="18"/>
                <w:u w:color="000000"/>
                <w:lang w:val="en-US" w:bidi="en-US"/>
              </w:rPr>
              <w:t xml:space="preserve"> RD</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uvažováno</w:t>
            </w:r>
            <w:proofErr w:type="gramEnd"/>
            <w:r w:rsidRPr="00231705">
              <w:rPr>
                <w:rFonts w:ascii="Formata CE Regular" w:hAnsi="Formata CE Regular" w:cs="FormataCE-Regular"/>
                <w:sz w:val="18"/>
                <w:szCs w:val="18"/>
                <w:u w:color="000000"/>
                <w:lang w:val="en-US" w:bidi="en-US"/>
              </w:rPr>
              <w:t xml:space="preserve"> bytů</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obyvatel</w:t>
            </w:r>
            <w:proofErr w:type="gramEnd"/>
            <w:r w:rsidRPr="00231705">
              <w:rPr>
                <w:rFonts w:ascii="Formata CE Regular" w:hAnsi="Formata CE Regular" w:cs="FormataCE-Regular"/>
                <w:sz w:val="18"/>
                <w:szCs w:val="18"/>
                <w:u w:color="000000"/>
                <w:lang w:val="en-US" w:bidi="en-US"/>
              </w:rPr>
              <w:t xml:space="preserve"> (odhad)</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schváleno</w:t>
            </w:r>
            <w:proofErr w:type="gramEnd"/>
            <w:r w:rsidRPr="00231705">
              <w:rPr>
                <w:rFonts w:ascii="Formata CE Regular" w:hAnsi="Formata CE Regular" w:cs="FormataCE-Regular"/>
                <w:sz w:val="18"/>
                <w:szCs w:val="18"/>
                <w:u w:color="000000"/>
                <w:lang w:val="en-US" w:bidi="en-US"/>
              </w:rPr>
              <w:t xml:space="preserve">    v předešlé platné ÚPD</w:t>
            </w:r>
          </w:p>
        </w:tc>
      </w:tr>
      <w:tr w:rsidR="005E5265" w:rsidRPr="00231705">
        <w:trPr>
          <w:trHeight w:val="256"/>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8</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24</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r w:rsidRPr="00231705">
              <w:rPr>
                <w:rFonts w:ascii="Formata CE Regular" w:hAnsi="Formata CE Regular" w:cs="FormataCE-Regular"/>
                <w:sz w:val="18"/>
                <w:szCs w:val="18"/>
                <w:u w:color="000000"/>
                <w:lang w:val="en-US" w:bidi="en-US"/>
              </w:rPr>
              <w:t>, odlišně</w:t>
            </w:r>
          </w:p>
        </w:tc>
      </w:tr>
      <w:tr w:rsidR="005E5265" w:rsidRPr="00231705">
        <w:trPr>
          <w:trHeight w:val="256"/>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12</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r w:rsidRPr="00231705">
              <w:rPr>
                <w:rFonts w:ascii="Formata CE Regular" w:hAnsi="Formata CE Regular" w:cs="FormataCE-Regular"/>
                <w:sz w:val="18"/>
                <w:szCs w:val="18"/>
                <w:u w:color="000000"/>
                <w:lang w:val="en-US" w:bidi="en-US"/>
              </w:rPr>
              <w:t>, odlišně</w:t>
            </w:r>
          </w:p>
        </w:tc>
      </w:tr>
      <w:tr w:rsidR="005E5265" w:rsidRPr="00231705">
        <w:trPr>
          <w:trHeight w:val="256"/>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Z3</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12</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Z4</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4</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12</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r w:rsidRPr="00231705">
              <w:rPr>
                <w:rFonts w:ascii="Formata CE Regular" w:hAnsi="Formata CE Regular" w:cs="FormataCE-Regular"/>
                <w:sz w:val="18"/>
                <w:szCs w:val="18"/>
                <w:u w:color="000000"/>
                <w:lang w:val="en-US" w:bidi="en-US"/>
              </w:rPr>
              <w:t>, odlišně</w:t>
            </w:r>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Z5</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2</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6</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Z8</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2</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6</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Z9</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9</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27</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Z13</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Z14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7</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21</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ne</w:t>
            </w:r>
            <w:proofErr w:type="gramEnd"/>
          </w:p>
        </w:tc>
      </w:tr>
      <w:tr w:rsidR="005E5265" w:rsidRPr="00231705">
        <w:trPr>
          <w:trHeight w:val="256"/>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Z15</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42</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ne</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Z16</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ne</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P1</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3</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ano</w:t>
            </w:r>
            <w:proofErr w:type="gramEnd"/>
          </w:p>
        </w:tc>
      </w:tr>
      <w:tr w:rsidR="005E5265" w:rsidRPr="00231705">
        <w:trPr>
          <w:trHeight w:val="256"/>
        </w:trPr>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P6</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5</w:t>
            </w:r>
          </w:p>
        </w:tc>
        <w:tc>
          <w:tcPr>
            <w:tcW w:w="1263" w:type="dxa"/>
            <w:tcBorders>
              <w:top w:val="single" w:sz="4" w:space="0" w:color="auto"/>
              <w:left w:val="single" w:sz="4" w:space="0" w:color="auto"/>
              <w:bottom w:val="nil"/>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15</w:t>
            </w:r>
          </w:p>
        </w:tc>
        <w:tc>
          <w:tcPr>
            <w:tcW w:w="1263" w:type="dxa"/>
            <w:tcBorders>
              <w:top w:val="single" w:sz="4" w:space="0" w:color="auto"/>
              <w:left w:val="single" w:sz="4" w:space="0" w:color="auto"/>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ne</w:t>
            </w:r>
            <w:proofErr w:type="gramEnd"/>
          </w:p>
        </w:tc>
      </w:tr>
      <w:tr w:rsidR="005E5265" w:rsidRPr="00231705">
        <w:trPr>
          <w:trHeight w:val="256"/>
        </w:trPr>
        <w:tc>
          <w:tcPr>
            <w:tcW w:w="1263" w:type="dxa"/>
            <w:tcBorders>
              <w:top w:val="single" w:sz="4" w:space="0" w:color="auto"/>
              <w:left w:val="single" w:sz="4" w:space="0" w:color="auto"/>
              <w:bottom w:val="single" w:sz="4" w:space="0" w:color="auto"/>
              <w:right w:val="nil"/>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proofErr w:type="gramStart"/>
            <w:r w:rsidRPr="00231705">
              <w:rPr>
                <w:rFonts w:ascii="Formata CE Regular" w:hAnsi="Formata CE Regular" w:cs="FormataCE-Regular"/>
                <w:sz w:val="18"/>
                <w:szCs w:val="18"/>
                <w:u w:color="000000"/>
                <w:lang w:val="en-US" w:bidi="en-US"/>
              </w:rPr>
              <w:t>celkem</w:t>
            </w:r>
            <w:proofErr w:type="gramEnd"/>
          </w:p>
        </w:tc>
        <w:tc>
          <w:tcPr>
            <w:tcW w:w="1263" w:type="dxa"/>
            <w:tcBorders>
              <w:top w:val="single" w:sz="4" w:space="0" w:color="auto"/>
              <w:left w:val="nil"/>
              <w:bottom w:val="single" w:sz="4" w:space="0" w:color="auto"/>
              <w:right w:val="nil"/>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60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w:t>
            </w:r>
          </w:p>
        </w:tc>
        <w:tc>
          <w:tcPr>
            <w:tcW w:w="1263" w:type="dxa"/>
            <w:tcBorders>
              <w:top w:val="single" w:sz="4" w:space="0" w:color="auto"/>
              <w:left w:val="nil"/>
              <w:bottom w:val="single" w:sz="4" w:space="0" w:color="auto"/>
              <w:right w:val="nil"/>
            </w:tcBorders>
            <w:shd w:val="clear" w:color="auto" w:fill="auto"/>
            <w:noWrap/>
            <w:vAlign w:val="center"/>
          </w:tcPr>
          <w:p w:rsidR="005E5265" w:rsidRPr="00231705" w:rsidRDefault="005E5265" w:rsidP="005E5265">
            <w:pPr>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180</w:t>
            </w:r>
          </w:p>
        </w:tc>
        <w:tc>
          <w:tcPr>
            <w:tcW w:w="1263" w:type="dxa"/>
            <w:tcBorders>
              <w:top w:val="single" w:sz="4" w:space="0" w:color="auto"/>
              <w:left w:val="nil"/>
              <w:bottom w:val="single" w:sz="4" w:space="0" w:color="auto"/>
              <w:right w:val="single" w:sz="4" w:space="0" w:color="auto"/>
            </w:tcBorders>
            <w:vAlign w:val="center"/>
          </w:tcPr>
          <w:p w:rsidR="005E5265" w:rsidRPr="00231705" w:rsidRDefault="005E5265" w:rsidP="005E5265">
            <w:pPr>
              <w:rPr>
                <w:rFonts w:ascii="Formata CE Regular" w:hAnsi="Formata CE Regular" w:cs="FormataCE-Regular"/>
                <w:sz w:val="18"/>
                <w:szCs w:val="18"/>
                <w:u w:color="000000"/>
                <w:lang w:val="en-US" w:bidi="en-US"/>
              </w:rPr>
            </w:pPr>
          </w:p>
        </w:tc>
      </w:tr>
    </w:tbl>
    <w:p w:rsidR="005E5265" w:rsidRPr="00231705" w:rsidRDefault="005E5265" w:rsidP="005E5265">
      <w:pPr>
        <w:tabs>
          <w:tab w:val="left" w:pos="470"/>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br w:type="textWrapping" w:clear="all"/>
      </w: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rPr>
          <w:rFonts w:ascii="Formata CE Regular" w:hAnsi="Formata CE Regular" w:cs="FormataCE-Regular"/>
          <w:sz w:val="18"/>
          <w:szCs w:val="18"/>
          <w:lang w:bidi="en-US"/>
        </w:rPr>
      </w:pPr>
    </w:p>
    <w:p w:rsidR="005E5265" w:rsidRPr="00231705" w:rsidRDefault="005E5265" w:rsidP="005E5265">
      <w:pPr>
        <w:widowControl w:val="0"/>
        <w:tabs>
          <w:tab w:val="left" w:pos="709"/>
          <w:tab w:val="left" w:pos="4536"/>
          <w:tab w:val="left" w:pos="5102"/>
          <w:tab w:val="left" w:pos="5953"/>
          <w:tab w:val="left" w:pos="6803"/>
          <w:tab w:val="left" w:pos="7654"/>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r w:rsidRPr="00231705">
        <w:rPr>
          <w:rFonts w:ascii="Formata CE Regular" w:hAnsi="Formata CE Regular" w:cs="FormataCE-Regular"/>
          <w:sz w:val="18"/>
          <w:szCs w:val="18"/>
          <w:u w:val="single" w:color="000000"/>
          <w:lang w:val="en-US" w:bidi="en-US"/>
        </w:rPr>
        <w:t>Vymezení ploch pro výrobu a skladování</w:t>
      </w:r>
    </w:p>
    <w:p w:rsidR="005E5265" w:rsidRPr="00231705" w:rsidRDefault="005E5265" w:rsidP="005E5265">
      <w:pPr>
        <w:widowControl w:val="0"/>
        <w:tabs>
          <w:tab w:val="left" w:pos="709"/>
        </w:tabs>
        <w:autoSpaceDE w:val="0"/>
        <w:autoSpaceDN w:val="0"/>
        <w:adjustRightInd w:val="0"/>
        <w:rPr>
          <w:rFonts w:ascii="Formata CE Regular" w:hAnsi="Formata CE Regular" w:cs="FormataCE-Regular"/>
          <w:sz w:val="18"/>
          <w:szCs w:val="18"/>
          <w:u w:color="000000"/>
          <w:lang w:val="en-US" w:bidi="en-US"/>
        </w:rPr>
      </w:pPr>
      <w:r w:rsidRPr="00231705">
        <w:rPr>
          <w:rFonts w:ascii="Formata CE Regular" w:hAnsi="Formata CE Regular" w:cs="FormataCE-Regular"/>
          <w:sz w:val="18"/>
          <w:szCs w:val="18"/>
          <w:u w:color="000000"/>
          <w:lang w:val="en-US" w:bidi="en-US"/>
        </w:rPr>
        <w:tab/>
      </w:r>
      <w:proofErr w:type="gramStart"/>
      <w:r w:rsidRPr="00231705">
        <w:rPr>
          <w:rFonts w:ascii="Formata CE Regular" w:hAnsi="Formata CE Regular" w:cs="FormataCE-Regular"/>
          <w:sz w:val="18"/>
          <w:szCs w:val="18"/>
          <w:u w:color="000000"/>
          <w:lang w:val="en-US" w:bidi="en-US"/>
        </w:rPr>
        <w:t>Vymezení ploch se návrhem změny ÚP nemění s výjimkou zmenšení výměry plochy přestavby P5 (na části již byl realizován sběrný</w:t>
      </w:r>
      <w:r w:rsidR="005C35FA" w:rsidRPr="00231705">
        <w:rPr>
          <w:rFonts w:ascii="Formata CE Regular" w:hAnsi="Formata CE Regular" w:cs="FormataCE-Regular"/>
          <w:sz w:val="18"/>
          <w:szCs w:val="18"/>
          <w:u w:color="000000"/>
          <w:lang w:val="en-US" w:bidi="en-US"/>
        </w:rPr>
        <w:t xml:space="preserve"> dvůr).</w:t>
      </w:r>
      <w:proofErr w:type="gramEnd"/>
    </w:p>
    <w:p w:rsidR="00353029" w:rsidRPr="00231705" w:rsidRDefault="00353029" w:rsidP="00353029">
      <w:pPr>
        <w:tabs>
          <w:tab w:val="left" w:pos="709"/>
          <w:tab w:val="right" w:pos="8931"/>
        </w:tabs>
        <w:spacing w:line="360" w:lineRule="auto"/>
        <w:rPr>
          <w:rFonts w:ascii="Formata CE Regular" w:hAnsi="Formata CE Regular"/>
          <w:sz w:val="18"/>
        </w:rPr>
      </w:pPr>
    </w:p>
    <w:p w:rsidR="00855DA0" w:rsidRPr="00231705" w:rsidRDefault="002B435C" w:rsidP="00353029">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D. </w:t>
      </w:r>
      <w:r w:rsidRPr="00231705">
        <w:rPr>
          <w:rFonts w:ascii="Formata CE Regular" w:hAnsi="Formata CE Regular"/>
          <w:sz w:val="28"/>
        </w:rPr>
        <w:tab/>
        <w:t xml:space="preserve">Komplexní zdůvodnění řešení </w:t>
      </w:r>
    </w:p>
    <w:p w:rsidR="008E4A8F" w:rsidRPr="00231705" w:rsidRDefault="008E4A8F" w:rsidP="00353029">
      <w:pPr>
        <w:tabs>
          <w:tab w:val="left" w:pos="709"/>
          <w:tab w:val="right" w:pos="8931"/>
        </w:tabs>
        <w:rPr>
          <w:rFonts w:ascii="Formata CE Regular" w:hAnsi="Formata CE Regular"/>
          <w:sz w:val="20"/>
        </w:rPr>
      </w:pPr>
    </w:p>
    <w:p w:rsidR="008A0012" w:rsidRPr="00231705" w:rsidRDefault="00687874" w:rsidP="00353029">
      <w:pPr>
        <w:tabs>
          <w:tab w:val="left" w:pos="709"/>
          <w:tab w:val="right" w:pos="8931"/>
        </w:tabs>
        <w:rPr>
          <w:rFonts w:ascii="Formata CE Regular" w:hAnsi="Formata CE Regular" w:cs="Calibri"/>
          <w:sz w:val="22"/>
          <w:szCs w:val="22"/>
        </w:rPr>
      </w:pPr>
      <w:r w:rsidRPr="00231705">
        <w:rPr>
          <w:rFonts w:ascii="Formata CE Regular" w:hAnsi="Formata CE Regular"/>
          <w:sz w:val="20"/>
        </w:rPr>
        <w:t>D.</w:t>
      </w:r>
      <w:r w:rsidR="00226194" w:rsidRPr="00231705">
        <w:rPr>
          <w:rFonts w:ascii="Formata CE Regular" w:hAnsi="Formata CE Regular"/>
          <w:sz w:val="20"/>
        </w:rPr>
        <w:t>a</w:t>
      </w:r>
      <w:r w:rsidRPr="00231705">
        <w:rPr>
          <w:rFonts w:ascii="Formata CE Regular" w:hAnsi="Formata CE Regular"/>
          <w:sz w:val="20"/>
        </w:rPr>
        <w:t>.</w:t>
      </w:r>
      <w:r w:rsidR="002A43A8" w:rsidRPr="00231705">
        <w:rPr>
          <w:rFonts w:ascii="Formata CE Regular" w:hAnsi="Formata CE Regular"/>
          <w:sz w:val="20"/>
        </w:rPr>
        <w:t>1</w:t>
      </w:r>
      <w:r w:rsidRPr="00231705">
        <w:rPr>
          <w:rFonts w:ascii="Formata CE Regular" w:hAnsi="Formata CE Regular"/>
          <w:sz w:val="20"/>
        </w:rPr>
        <w:t xml:space="preserve"> </w:t>
      </w:r>
      <w:r w:rsidR="00353029" w:rsidRPr="00231705">
        <w:rPr>
          <w:rFonts w:ascii="Formata CE Regular" w:hAnsi="Formata CE Regular"/>
          <w:sz w:val="20"/>
        </w:rPr>
        <w:tab/>
      </w:r>
      <w:r w:rsidRPr="00231705">
        <w:rPr>
          <w:rFonts w:ascii="Formata CE Regular" w:hAnsi="Formata CE Regular"/>
          <w:sz w:val="20"/>
        </w:rPr>
        <w:t>VYMEZENÍ ZASTAVĚNÉHO ÚZEMÍ</w:t>
      </w:r>
      <w:r w:rsidRPr="00231705">
        <w:rPr>
          <w:rFonts w:ascii="Formata CE Regular" w:hAnsi="Formata CE Regular" w:cs="Calibri"/>
          <w:sz w:val="22"/>
          <w:szCs w:val="22"/>
        </w:rPr>
        <w:t xml:space="preserve"> </w:t>
      </w:r>
    </w:p>
    <w:p w:rsidR="00687874" w:rsidRPr="00231705" w:rsidRDefault="00687874" w:rsidP="00353029">
      <w:pPr>
        <w:tabs>
          <w:tab w:val="left" w:pos="709"/>
          <w:tab w:val="right" w:pos="8931"/>
        </w:tabs>
        <w:rPr>
          <w:rFonts w:ascii="Formata CE Regular" w:hAnsi="Formata CE Regular" w:cs="Times New Roman"/>
          <w:sz w:val="18"/>
          <w:szCs w:val="20"/>
          <w:lang w:val="en-US"/>
        </w:rPr>
      </w:pPr>
    </w:p>
    <w:p w:rsidR="000E240C" w:rsidRPr="00231705" w:rsidRDefault="00687874" w:rsidP="00353029">
      <w:pPr>
        <w:tabs>
          <w:tab w:val="left" w:pos="709"/>
        </w:tabs>
        <w:ind w:firstLine="720"/>
        <w:rPr>
          <w:rFonts w:ascii="Formata CE Regular" w:hAnsi="Formata CE Regular" w:cs="FormataCE-Regular"/>
          <w:sz w:val="18"/>
          <w:szCs w:val="18"/>
          <w:lang w:bidi="en-US"/>
        </w:rPr>
      </w:pPr>
      <w:proofErr w:type="gramStart"/>
      <w:r w:rsidRPr="00231705">
        <w:rPr>
          <w:rFonts w:ascii="Formata CE Regular" w:hAnsi="Formata CE Regular" w:cs="Times New Roman"/>
          <w:sz w:val="18"/>
          <w:szCs w:val="20"/>
          <w:lang w:val="en-US"/>
        </w:rPr>
        <w:t xml:space="preserve">Zastavěné území bylo </w:t>
      </w:r>
      <w:r w:rsidR="008A0012" w:rsidRPr="00231705">
        <w:rPr>
          <w:rFonts w:ascii="Formata CE Regular" w:hAnsi="Formata CE Regular" w:cs="Times New Roman"/>
          <w:sz w:val="18"/>
          <w:szCs w:val="20"/>
          <w:lang w:val="en-US"/>
        </w:rPr>
        <w:t xml:space="preserve">v ÚP </w:t>
      </w:r>
      <w:r w:rsidR="000E240C" w:rsidRPr="00231705">
        <w:rPr>
          <w:rFonts w:ascii="Formata CE Regular" w:hAnsi="Formata CE Regular" w:cs="Times New Roman"/>
          <w:sz w:val="18"/>
          <w:szCs w:val="20"/>
          <w:lang w:val="en-US"/>
        </w:rPr>
        <w:t>Protivanov</w:t>
      </w:r>
      <w:r w:rsidR="008A0012" w:rsidRPr="00231705">
        <w:rPr>
          <w:rFonts w:ascii="Formata CE Regular" w:hAnsi="Formata CE Regular" w:cs="Times New Roman"/>
          <w:sz w:val="18"/>
          <w:szCs w:val="20"/>
          <w:lang w:val="en-US"/>
        </w:rPr>
        <w:t xml:space="preserve"> </w:t>
      </w:r>
      <w:r w:rsidRPr="00231705">
        <w:rPr>
          <w:rFonts w:ascii="Formata CE Regular" w:hAnsi="Formata CE Regular" w:cs="Times New Roman"/>
          <w:sz w:val="18"/>
          <w:szCs w:val="20"/>
          <w:lang w:val="en-US"/>
        </w:rPr>
        <w:t xml:space="preserve">vymezeno </w:t>
      </w:r>
      <w:r w:rsidR="008A0012" w:rsidRPr="00231705">
        <w:rPr>
          <w:rFonts w:ascii="Formata CE Regular" w:hAnsi="Formata CE Regular" w:cs="Times New Roman"/>
          <w:sz w:val="18"/>
          <w:szCs w:val="20"/>
          <w:lang w:val="en-US"/>
        </w:rPr>
        <w:t xml:space="preserve">původně </w:t>
      </w:r>
      <w:r w:rsidR="002A0B5B" w:rsidRPr="00231705">
        <w:rPr>
          <w:rFonts w:ascii="Formata CE Regular" w:hAnsi="Formata CE Regular" w:cs="Times New Roman"/>
          <w:sz w:val="18"/>
          <w:szCs w:val="20"/>
          <w:lang w:val="en-US"/>
        </w:rPr>
        <w:t>1.</w:t>
      </w:r>
      <w:proofErr w:type="gramEnd"/>
      <w:r w:rsidR="002A0B5B" w:rsidRPr="00231705">
        <w:rPr>
          <w:rFonts w:ascii="Formata CE Regular" w:hAnsi="Formata CE Regular" w:cs="Times New Roman"/>
          <w:sz w:val="18"/>
          <w:szCs w:val="20"/>
          <w:lang w:val="en-US"/>
        </w:rPr>
        <w:t xml:space="preserve"> 3. 2011</w:t>
      </w:r>
      <w:r w:rsidRPr="00231705">
        <w:rPr>
          <w:rFonts w:ascii="Formata CE Regular" w:hAnsi="Formata CE Regular" w:cs="Times New Roman"/>
          <w:sz w:val="18"/>
          <w:szCs w:val="20"/>
          <w:lang w:val="en-US"/>
        </w:rPr>
        <w:t>.</w:t>
      </w:r>
      <w:r w:rsidR="000E240C" w:rsidRPr="00231705">
        <w:rPr>
          <w:rFonts w:ascii="Formata CE Regular" w:hAnsi="Formata CE Regular" w:cs="Times New Roman"/>
          <w:sz w:val="18"/>
          <w:szCs w:val="20"/>
          <w:lang w:val="en-US"/>
        </w:rPr>
        <w:t xml:space="preserve"> </w:t>
      </w:r>
      <w:r w:rsidR="000E240C" w:rsidRPr="00231705">
        <w:rPr>
          <w:rFonts w:ascii="Formata CE Regular" w:hAnsi="Formata CE Regular" w:cs="FormataCE-Regular"/>
          <w:sz w:val="18"/>
          <w:szCs w:val="18"/>
          <w:lang w:bidi="en-US"/>
        </w:rPr>
        <w:t>V rámci zpracování Změny č. I. je zastavěné území aktualizováno ke dni 15. 3. 2021 v rozsahu celého správního území městyse.</w:t>
      </w:r>
    </w:p>
    <w:p w:rsidR="002A43A8" w:rsidRPr="00231705" w:rsidRDefault="002A43A8" w:rsidP="00353029">
      <w:pPr>
        <w:tabs>
          <w:tab w:val="left" w:pos="709"/>
          <w:tab w:val="right" w:pos="8931"/>
        </w:tabs>
        <w:rPr>
          <w:rFonts w:ascii="Formata CE Regular" w:hAnsi="Formata CE Regular" w:cs="Times New Roman"/>
          <w:sz w:val="18"/>
          <w:szCs w:val="20"/>
          <w:lang w:val="en-US"/>
        </w:rPr>
      </w:pPr>
    </w:p>
    <w:p w:rsidR="002A43A8" w:rsidRPr="00231705" w:rsidRDefault="002A43A8" w:rsidP="00353029">
      <w:pPr>
        <w:tabs>
          <w:tab w:val="left" w:pos="709"/>
          <w:tab w:val="right" w:pos="8931"/>
        </w:tabs>
        <w:rPr>
          <w:rFonts w:ascii="Formata CE Regular" w:hAnsi="Formata CE Regular" w:cs="Times New Roman"/>
          <w:sz w:val="18"/>
          <w:szCs w:val="20"/>
          <w:lang w:val="en-US"/>
        </w:rPr>
      </w:pPr>
    </w:p>
    <w:p w:rsidR="00353029" w:rsidRPr="00231705" w:rsidRDefault="00353029" w:rsidP="00353029">
      <w:pPr>
        <w:tabs>
          <w:tab w:val="left" w:pos="709"/>
          <w:tab w:val="right" w:pos="8931"/>
        </w:tabs>
        <w:rPr>
          <w:rFonts w:ascii="Formata CE Regular" w:hAnsi="Formata CE Regular" w:cs="Times New Roman"/>
          <w:sz w:val="18"/>
          <w:szCs w:val="20"/>
          <w:lang w:val="en-US"/>
        </w:rPr>
      </w:pPr>
    </w:p>
    <w:p w:rsidR="002A43A8" w:rsidRPr="00231705" w:rsidRDefault="002A43A8" w:rsidP="006723DA">
      <w:pPr>
        <w:tabs>
          <w:tab w:val="left" w:pos="709"/>
          <w:tab w:val="right" w:pos="8931"/>
        </w:tabs>
        <w:rPr>
          <w:rFonts w:ascii="Formata CE Regular" w:hAnsi="Formata CE Regular"/>
          <w:sz w:val="20"/>
        </w:rPr>
      </w:pPr>
      <w:r w:rsidRPr="00231705">
        <w:rPr>
          <w:rFonts w:ascii="Formata CE Regular" w:hAnsi="Formata CE Regular"/>
          <w:sz w:val="20"/>
        </w:rPr>
        <w:t xml:space="preserve">D.a.2 </w:t>
      </w:r>
      <w:r w:rsidRPr="00231705">
        <w:rPr>
          <w:rFonts w:ascii="Formata CE Regular" w:hAnsi="Formata CE Regular"/>
          <w:sz w:val="20"/>
        </w:rPr>
        <w:tab/>
        <w:t>OCHRANA HODNOT ÚZEMÍ</w:t>
      </w:r>
    </w:p>
    <w:p w:rsidR="002A43A8" w:rsidRPr="00231705" w:rsidRDefault="002A43A8" w:rsidP="006723DA">
      <w:pPr>
        <w:tabs>
          <w:tab w:val="left" w:pos="709"/>
          <w:tab w:val="right" w:pos="8931"/>
        </w:tabs>
        <w:rPr>
          <w:rFonts w:ascii="Formata CE Regular" w:hAnsi="Formata CE Regular"/>
          <w:sz w:val="20"/>
        </w:rPr>
      </w:pPr>
    </w:p>
    <w:p w:rsidR="00665DD0" w:rsidRPr="00231705" w:rsidRDefault="002A43A8" w:rsidP="002A43A8">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Změnou se nemění ustanovení výrokové části ÚP. </w:t>
      </w:r>
    </w:p>
    <w:p w:rsidR="002A43A8" w:rsidRPr="00231705" w:rsidRDefault="002A43A8" w:rsidP="002A43A8">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p>
    <w:p w:rsidR="00665DD0" w:rsidRPr="00231705" w:rsidRDefault="002A43A8" w:rsidP="002A43A8">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Změnou se aktualizuje odůvodnění</w:t>
      </w:r>
      <w:r w:rsidR="00665DD0" w:rsidRPr="00231705">
        <w:rPr>
          <w:rFonts w:ascii="Formata CE Regular" w:hAnsi="Formata CE Regular" w:cs="FormataCE-Regular"/>
          <w:sz w:val="18"/>
          <w:szCs w:val="18"/>
          <w:lang w:bidi="en-US"/>
        </w:rPr>
        <w:t>:</w:t>
      </w:r>
    </w:p>
    <w:p w:rsidR="00665DD0" w:rsidRPr="00231705" w:rsidRDefault="00665DD0" w:rsidP="002A43A8">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p>
    <w:p w:rsidR="002A43A8" w:rsidRPr="00231705" w:rsidRDefault="00665DD0" w:rsidP="002A43A8">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002A43A8" w:rsidRPr="00231705">
        <w:rPr>
          <w:rFonts w:ascii="Formata CE Regular" w:hAnsi="Formata CE Regular" w:cs="FormataCE-Regular"/>
          <w:sz w:val="18"/>
          <w:szCs w:val="18"/>
          <w:lang w:bidi="en-US"/>
        </w:rPr>
        <w:t>v části „Kulturní památky“ se vypouští body:</w:t>
      </w:r>
    </w:p>
    <w:p w:rsidR="002A43A8" w:rsidRPr="00231705" w:rsidRDefault="002A43A8" w:rsidP="002A43A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venkovská usedlost (číslo rejstříku ÚSKP: 20964</w:t>
      </w:r>
      <w:r w:rsidRPr="00231705">
        <w:rPr>
          <w:rFonts w:ascii="Verdana" w:hAnsi="Formata CE Regular" w:cs="FormataCE-Regular"/>
          <w:sz w:val="18"/>
          <w:szCs w:val="18"/>
          <w:lang w:bidi="en-US"/>
        </w:rPr>
        <w:t> </w:t>
      </w:r>
      <w:r w:rsidRPr="00231705">
        <w:rPr>
          <w:rFonts w:ascii="Formata CE Regular" w:hAnsi="Formata CE Regular" w:cs="FormataCE-Regular"/>
          <w:sz w:val="18"/>
          <w:szCs w:val="18"/>
          <w:lang w:bidi="en-US"/>
        </w:rPr>
        <w:t>/</w:t>
      </w:r>
      <w:r w:rsidRPr="00231705">
        <w:rPr>
          <w:rFonts w:ascii="Verdana" w:hAnsi="Formata CE Regular" w:cs="FormataCE-Regular"/>
          <w:sz w:val="18"/>
          <w:szCs w:val="18"/>
          <w:lang w:bidi="en-US"/>
        </w:rPr>
        <w:t> </w:t>
      </w:r>
      <w:r w:rsidRPr="00231705">
        <w:rPr>
          <w:rFonts w:ascii="Formata CE Regular" w:hAnsi="Formata CE Regular" w:cs="FormataCE-Regular"/>
          <w:sz w:val="18"/>
          <w:szCs w:val="18"/>
          <w:lang w:bidi="en-US"/>
        </w:rPr>
        <w:t>7-5765, č.p.10, umístění: parc. č. 29)</w:t>
      </w:r>
    </w:p>
    <w:p w:rsidR="002A43A8" w:rsidRPr="00231705" w:rsidRDefault="002A43A8" w:rsidP="00665DD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Řadové obytné přízemní stavení ležící v nárožní poloze, s kolmým hospodářským křídlem, a samostatně stojící stodola, obojí lidová architektura z 19. stol. Památková ochrana zahrnuje plochu pozemku parc. č. 29 a na pozemku stojící budovy.</w:t>
      </w:r>
    </w:p>
    <w:p w:rsidR="002A43A8" w:rsidRPr="00231705" w:rsidRDefault="002A43A8" w:rsidP="002A43A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venkovská usedlost (číslo rejstříku ÚSKP: 15008</w:t>
      </w:r>
      <w:r w:rsidRPr="00231705">
        <w:rPr>
          <w:rFonts w:ascii="Verdana" w:hAnsi="Formata CE Regular" w:cs="FormataCE-Regular"/>
          <w:sz w:val="18"/>
          <w:szCs w:val="18"/>
          <w:lang w:bidi="en-US"/>
        </w:rPr>
        <w:t> </w:t>
      </w:r>
      <w:r w:rsidRPr="00231705">
        <w:rPr>
          <w:rFonts w:ascii="Formata CE Regular" w:hAnsi="Formata CE Regular" w:cs="FormataCE-Regular"/>
          <w:sz w:val="18"/>
          <w:szCs w:val="18"/>
          <w:lang w:bidi="en-US"/>
        </w:rPr>
        <w:t>/</w:t>
      </w:r>
      <w:r w:rsidRPr="00231705">
        <w:rPr>
          <w:rFonts w:ascii="Verdana" w:hAnsi="Formata CE Regular" w:cs="FormataCE-Regular"/>
          <w:sz w:val="18"/>
          <w:szCs w:val="18"/>
          <w:lang w:bidi="en-US"/>
        </w:rPr>
        <w:t> </w:t>
      </w:r>
      <w:r w:rsidRPr="00231705">
        <w:rPr>
          <w:rFonts w:ascii="Formata CE Regular" w:hAnsi="Formata CE Regular" w:cs="FormataCE-Regular"/>
          <w:sz w:val="18"/>
          <w:szCs w:val="18"/>
          <w:lang w:bidi="en-US"/>
        </w:rPr>
        <w:t>7-5767, dříve č.p.161, parc. č. 19)</w:t>
      </w:r>
    </w:p>
    <w:p w:rsidR="002A43A8" w:rsidRPr="00231705" w:rsidRDefault="002A43A8" w:rsidP="00665DD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Objekt byl zbořen - památková ochrana v důsledku toho nyní zahrnuje jen pozemek parc. č. 19. Byl podaný návrh na zrušení památkové ochrany.</w:t>
      </w:r>
    </w:p>
    <w:p w:rsidR="00665DD0" w:rsidRPr="00231705" w:rsidRDefault="00665DD0" w:rsidP="006723DA">
      <w:pPr>
        <w:tabs>
          <w:tab w:val="left" w:pos="709"/>
          <w:tab w:val="right" w:pos="8931"/>
        </w:tabs>
        <w:rPr>
          <w:rFonts w:ascii="Formata CE Regular" w:hAnsi="Formata CE Regular"/>
          <w:sz w:val="20"/>
        </w:rPr>
      </w:pPr>
    </w:p>
    <w:p w:rsidR="002A43A8" w:rsidRPr="00231705" w:rsidRDefault="002A43A8" w:rsidP="006723DA">
      <w:pPr>
        <w:tabs>
          <w:tab w:val="left" w:pos="709"/>
          <w:tab w:val="right" w:pos="8931"/>
        </w:tabs>
        <w:rPr>
          <w:rFonts w:ascii="Formata CE Regular" w:hAnsi="Formata CE Regular"/>
          <w:sz w:val="20"/>
        </w:rPr>
      </w:pPr>
    </w:p>
    <w:p w:rsidR="002A43A8" w:rsidRPr="00231705" w:rsidRDefault="00665DD0" w:rsidP="006723DA">
      <w:pPr>
        <w:tabs>
          <w:tab w:val="left" w:pos="709"/>
          <w:tab w:val="right" w:pos="8931"/>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V části „životní prostředí - ochrana přírody a krajiny“ se aktualizují popisy zvláště chráněných území přírody:</w:t>
      </w:r>
    </w:p>
    <w:p w:rsidR="00665DD0" w:rsidRPr="00231705" w:rsidRDefault="00665DD0" w:rsidP="00665DD0">
      <w:pPr>
        <w:tabs>
          <w:tab w:val="left" w:pos="709"/>
        </w:tabs>
        <w:rPr>
          <w:rFonts w:ascii="Formata CE Regular" w:hAnsi="Formata CE Regular"/>
          <w:b/>
          <w:sz w:val="18"/>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PP Louky pod Skalami</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t>"2,5967 ha"</w:t>
      </w:r>
    </w:p>
    <w:p w:rsidR="00665DD0" w:rsidRPr="00231705" w:rsidRDefault="00665DD0" w:rsidP="00665DD0">
      <w:pPr>
        <w:tabs>
          <w:tab w:val="left" w:pos="709"/>
        </w:tabs>
        <w:rPr>
          <w:rFonts w:ascii="Formata CE Regular" w:hAnsi="Formata CE Regular"/>
          <w:b/>
          <w:sz w:val="18"/>
        </w:rPr>
      </w:pPr>
      <w:r w:rsidRPr="00231705">
        <w:rPr>
          <w:rFonts w:ascii="Formata CE Regular" w:hAnsi="Formata CE Regular" w:cs="FormataCE-Regular"/>
          <w:sz w:val="18"/>
          <w:szCs w:val="18"/>
          <w:lang w:bidi="en-US"/>
        </w:rPr>
        <w:t>Kategorie IUCN - nové znění:</w:t>
      </w:r>
      <w:r w:rsidRPr="00231705">
        <w:rPr>
          <w:rFonts w:ascii="Formata CE Regular" w:hAnsi="Formata CE Regular" w:cs="FormataCE-Regular"/>
          <w:sz w:val="18"/>
          <w:szCs w:val="18"/>
          <w:lang w:bidi="en-US"/>
        </w:rPr>
        <w:tab/>
        <w:t>"IV - území pro péči o stanoviště/druhy"</w:t>
      </w:r>
    </w:p>
    <w:p w:rsidR="00665DD0" w:rsidRPr="00231705" w:rsidRDefault="00665DD0" w:rsidP="00665DD0">
      <w:pPr>
        <w:tabs>
          <w:tab w:val="left" w:pos="709"/>
        </w:tabs>
        <w:rPr>
          <w:rFonts w:ascii="Formata CE Regular" w:hAnsi="Formata CE Regular"/>
          <w:b/>
          <w:sz w:val="18"/>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PR Skály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t>"12,0313 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Kategorie IUCN - nové znění:</w:t>
      </w:r>
      <w:r w:rsidRPr="00231705">
        <w:rPr>
          <w:rFonts w:ascii="Formata CE Regular" w:hAnsi="Formata CE Regular" w:cs="FormataCE-Regular"/>
          <w:sz w:val="18"/>
          <w:szCs w:val="18"/>
          <w:lang w:bidi="en-US"/>
        </w:rPr>
        <w:tab/>
        <w:t>"IV - území pro péči o stanoviště/druhy"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Plán péče - nové znění:</w:t>
      </w:r>
      <w:r w:rsidRPr="00231705">
        <w:rPr>
          <w:rFonts w:ascii="Formata CE Regular" w:hAnsi="Formata CE Regular" w:cs="FormataCE-Regular"/>
          <w:sz w:val="18"/>
          <w:szCs w:val="18"/>
          <w:lang w:bidi="en-US"/>
        </w:rPr>
        <w:tab/>
        <w:t>"Krajský úřad Olomouckého kraje, č.j. KUOK 50422/2018"</w:t>
      </w: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Název - nové znění</w:t>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PP Skelná huť</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t>"10,0943 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Kategorie ochrany:</w:t>
      </w:r>
      <w:r w:rsidRPr="00231705">
        <w:rPr>
          <w:rFonts w:ascii="Formata CE Regular" w:hAnsi="Formata CE Regular" w:cs="FormataCE-Regular"/>
          <w:sz w:val="18"/>
          <w:szCs w:val="18"/>
          <w:lang w:bidi="en-US"/>
        </w:rPr>
        <w:tab/>
        <w:t>"PP"</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Kategorie IUCN - nové znění:</w:t>
      </w:r>
      <w:r w:rsidRPr="00231705">
        <w:rPr>
          <w:rFonts w:ascii="Formata CE Regular" w:hAnsi="Formata CE Regular" w:cs="FormataCE-Regular"/>
          <w:sz w:val="18"/>
          <w:szCs w:val="18"/>
          <w:lang w:bidi="en-US"/>
        </w:rPr>
        <w:tab/>
        <w:t>"IV - území pro péči o stanoviště/druhy"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 xml:space="preserve">Předmět ochrany - vypouští se text: </w:t>
      </w:r>
      <w:r w:rsidRPr="00231705">
        <w:rPr>
          <w:rFonts w:ascii="Formata CE Regular" w:hAnsi="Formata CE Regular" w:cs="FormataCE-Regular"/>
          <w:sz w:val="18"/>
          <w:szCs w:val="18"/>
          <w:lang w:bidi="en-US"/>
        </w:rPr>
        <w:tab/>
        <w:t>"mokré louky se vzácnou květenou"</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Popis - vypouští se bez náhrady celý text</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Pozemky - nové znění:</w:t>
      </w:r>
      <w:r w:rsidRPr="00231705">
        <w:rPr>
          <w:rFonts w:ascii="Formata CE Regular" w:hAnsi="Formata CE Regular" w:cs="FormataCE-Regular"/>
          <w:sz w:val="18"/>
          <w:szCs w:val="18"/>
          <w:lang w:bidi="en-US"/>
        </w:rPr>
        <w:tab/>
        <w:t>"1069/24 (6409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1069/3 (4161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1069/4 (11233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1069/6 (5750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ostatní plocha)</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1069/7 (28811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1079/1 (953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1080/2 (43626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Vyhlášení - nové znění:</w:t>
      </w:r>
      <w:r w:rsidRPr="00231705">
        <w:rPr>
          <w:rFonts w:ascii="Formata CE Regular" w:hAnsi="Formata CE Regular" w:cs="FormataCE-Regular"/>
          <w:sz w:val="18"/>
          <w:szCs w:val="18"/>
          <w:lang w:bidi="en-US"/>
        </w:rPr>
        <w:tab/>
        <w:t>"usnesení Okresního nár. výboru Prostějov, datum vydání 07.07.1988; vyhláška MŽP ČR 395/1992 Sb., datum účinnosti 13.08.1992, nařízení KÚOK 15.9.2016"</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Plán péče - nové znění:</w:t>
      </w:r>
      <w:r w:rsidRPr="00231705">
        <w:rPr>
          <w:rFonts w:ascii="Formata CE Regular" w:hAnsi="Formata CE Regular" w:cs="FormataCE-Regular"/>
          <w:sz w:val="18"/>
          <w:szCs w:val="18"/>
          <w:lang w:bidi="en-US"/>
        </w:rPr>
        <w:tab/>
        <w:t xml:space="preserve">"Krajský úřad Olomouckého kraje, platnost 01.01.2016 - 31.12.2025" </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PP U žlíbku</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t>"0,4972 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Kategorie IUCN - nové znění:</w:t>
      </w:r>
      <w:r w:rsidRPr="00231705">
        <w:rPr>
          <w:rFonts w:ascii="Formata CE Regular" w:hAnsi="Formata CE Regular" w:cs="FormataCE-Regular"/>
          <w:sz w:val="18"/>
          <w:szCs w:val="18"/>
          <w:lang w:bidi="en-US"/>
        </w:rPr>
        <w:tab/>
        <w:t>"IV - území pro péči o stanoviště/druhy"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Předmět ochrany - nové znění:</w:t>
      </w:r>
      <w:r w:rsidRPr="00231705">
        <w:rPr>
          <w:rFonts w:ascii="Formata CE Regular" w:hAnsi="Formata CE Regular" w:cs="FormataCE-Regular"/>
          <w:sz w:val="18"/>
          <w:szCs w:val="18"/>
          <w:lang w:bidi="en-US"/>
        </w:rPr>
        <w:tab/>
        <w:t>"Louka s cenným společenstvem hořečku mnohotvarého českého (Gentianella praecox subsp. bohemica) na acidofilních suchých trávnících svazu Violion caninae"</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Pozemky - nové znění:</w:t>
      </w:r>
      <w:r w:rsidRPr="00231705">
        <w:rPr>
          <w:rFonts w:ascii="Formata CE Regular" w:hAnsi="Formata CE Regular" w:cs="FormataCE-Regular"/>
          <w:sz w:val="18"/>
          <w:szCs w:val="18"/>
          <w:lang w:bidi="en-US"/>
        </w:rPr>
        <w:tab/>
        <w:t>"736/2 (4293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ostatní plocha)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735/1 (679 m</w:t>
      </w:r>
      <w:r w:rsidRPr="00231705">
        <w:rPr>
          <w:rFonts w:ascii="Formata CE Regular" w:hAnsi="Formata CE Regular" w:cs="FormataCE-Regular"/>
          <w:sz w:val="18"/>
          <w:szCs w:val="18"/>
          <w:vertAlign w:val="superscript"/>
          <w:lang w:bidi="en-US"/>
        </w:rPr>
        <w:t>2</w:t>
      </w:r>
      <w:r w:rsidRPr="00231705">
        <w:rPr>
          <w:rFonts w:ascii="Formata CE Regular" w:hAnsi="Formata CE Regular" w:cs="FormataCE-Regular"/>
          <w:sz w:val="18"/>
          <w:szCs w:val="18"/>
          <w:lang w:bidi="en-US"/>
        </w:rPr>
        <w:t>, druh pozemku - trvalé travní porosty)"</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Plán péče - nové znění:</w:t>
      </w:r>
      <w:r w:rsidRPr="00231705">
        <w:rPr>
          <w:rFonts w:ascii="Formata CE Regular" w:hAnsi="Formata CE Regular" w:cs="FormataCE-Regular"/>
          <w:sz w:val="18"/>
          <w:szCs w:val="18"/>
          <w:lang w:bidi="en-US"/>
        </w:rPr>
        <w:tab/>
        <w:t>"KÚOK, platnost 01.01.2022 - 31.12.2031"</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Bližší ochranné podmínky - vypouští se bez náhrady celý text</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p>
    <w:p w:rsidR="00665DD0" w:rsidRPr="00231705" w:rsidRDefault="00665DD0" w:rsidP="00665DD0">
      <w:pPr>
        <w:widowControl w:val="0"/>
        <w:tabs>
          <w:tab w:val="left" w:pos="2835"/>
        </w:tabs>
        <w:autoSpaceDE w:val="0"/>
        <w:autoSpaceDN w:val="0"/>
        <w:adjustRightInd w:val="0"/>
        <w:rPr>
          <w:rFonts w:ascii="Formata CE Regular" w:hAnsi="Formata CE Regular" w:cs="FormataCE-Regular"/>
          <w:sz w:val="18"/>
          <w:szCs w:val="18"/>
          <w:lang w:bidi="en-US"/>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EVL Stráň nad Huťským potokem</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r>
      <w:r w:rsidRPr="00231705">
        <w:rPr>
          <w:rFonts w:ascii="Formata CE Regular" w:hAnsi="Formata CE Regular" w:cs="FormataCE-Regular"/>
          <w:strike/>
          <w:sz w:val="18"/>
          <w:szCs w:val="18"/>
          <w:lang w:bidi="en-US"/>
        </w:rPr>
        <w:t>"</w:t>
      </w:r>
      <w:r w:rsidRPr="00231705">
        <w:rPr>
          <w:rFonts w:ascii="Formata CE Regular" w:hAnsi="Formata CE Regular" w:cs="FormataCE-Regular"/>
          <w:sz w:val="18"/>
          <w:szCs w:val="18"/>
          <w:lang w:bidi="en-US"/>
        </w:rPr>
        <w:t>0,4972 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Navrhovaná kategorie ochrany - vypouští se bez náhrady celý text</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Předmět ochrany - nové znění:</w:t>
      </w:r>
      <w:r w:rsidRPr="00231705">
        <w:rPr>
          <w:rFonts w:ascii="Formata CE Regular" w:hAnsi="Formata CE Regular" w:cs="FormataCE-Regular"/>
          <w:sz w:val="18"/>
          <w:szCs w:val="18"/>
          <w:lang w:bidi="en-US"/>
        </w:rPr>
        <w:tab/>
        <w:t>"hořeček mnohotvarý český (Gentianella praecox subsp. bohemica)"</w:t>
      </w:r>
    </w:p>
    <w:p w:rsidR="00665DD0" w:rsidRPr="00231705"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Zranitelnost - vypouští se bez náhrady celý text</w:t>
      </w:r>
    </w:p>
    <w:p w:rsidR="00665DD0" w:rsidRPr="00231705"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Management  - nové znění:</w:t>
      </w:r>
      <w:r w:rsidRPr="00231705">
        <w:rPr>
          <w:rFonts w:ascii="Formata CE Regular" w:hAnsi="Formata CE Regular" w:cs="FormataCE-Regular"/>
          <w:sz w:val="18"/>
          <w:szCs w:val="18"/>
          <w:lang w:bidi="en-US"/>
        </w:rPr>
        <w:tab/>
        <w:t>"AOPK ČR, RP Olomoucko, schválilo MŽP 09.09.2019"</w:t>
      </w:r>
    </w:p>
    <w:p w:rsidR="00665DD0" w:rsidRPr="00231705" w:rsidRDefault="00665DD0" w:rsidP="00665DD0">
      <w:pPr>
        <w:tabs>
          <w:tab w:val="left" w:pos="2835"/>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Možné střety zájmu - vypouští se bez náhrady celý text</w:t>
      </w:r>
    </w:p>
    <w:p w:rsidR="00665DD0" w:rsidRPr="00231705" w:rsidDel="00826642"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Stanoviště - vypouští se bez náhrady celý text</w:t>
      </w:r>
    </w:p>
    <w:p w:rsidR="00665DD0" w:rsidRPr="00231705" w:rsidRDefault="00665DD0" w:rsidP="00665DD0">
      <w:pPr>
        <w:tabs>
          <w:tab w:val="left" w:pos="2835"/>
        </w:tabs>
        <w:rPr>
          <w:rFonts w:ascii="Formata CE Regular" w:hAnsi="Formata CE Regular" w:cs="FormataCE-Regular"/>
          <w:sz w:val="18"/>
          <w:szCs w:val="18"/>
          <w:lang w:bidi="en-US"/>
        </w:rPr>
      </w:pPr>
    </w:p>
    <w:p w:rsidR="00665DD0" w:rsidRPr="00231705" w:rsidDel="00826642" w:rsidRDefault="00665DD0" w:rsidP="00665DD0">
      <w:pPr>
        <w:tabs>
          <w:tab w:val="left" w:pos="2835"/>
        </w:tabs>
        <w:rPr>
          <w:rFonts w:ascii="Formata CE Regular" w:hAnsi="Formata CE Regular" w:cs="FormataCE-Regular"/>
          <w:sz w:val="18"/>
          <w:szCs w:val="18"/>
          <w:lang w:bidi="en-US"/>
        </w:rPr>
      </w:pPr>
    </w:p>
    <w:p w:rsidR="00665DD0" w:rsidRPr="00231705" w:rsidRDefault="00665DD0" w:rsidP="00665DD0">
      <w:pPr>
        <w:widowControl w:val="0"/>
        <w:tabs>
          <w:tab w:val="left" w:pos="2835"/>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EVL Protivanov</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Rozloha - nové znění:</w:t>
      </w:r>
      <w:r w:rsidRPr="00231705">
        <w:rPr>
          <w:rFonts w:ascii="Formata CE Regular" w:hAnsi="Formata CE Regular" w:cs="FormataCE-Regular"/>
          <w:sz w:val="18"/>
          <w:szCs w:val="18"/>
          <w:lang w:bidi="en-US"/>
        </w:rPr>
        <w:tab/>
        <w:t>"2,8354 ha"</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Cíl ochrany - nové znění:</w:t>
      </w:r>
      <w:r w:rsidRPr="00231705">
        <w:rPr>
          <w:rFonts w:ascii="Formata CE Regular" w:hAnsi="Formata CE Regular" w:cs="FormataCE-Regular"/>
          <w:sz w:val="18"/>
          <w:szCs w:val="18"/>
          <w:lang w:bidi="en-US"/>
        </w:rPr>
        <w:tab/>
        <w:t>"Zachovat lokalitu jako vhodné stanoviště pro modráska bahenního. Zlepšit stav populace modráska včetně stanovištních podmínek"</w:t>
      </w:r>
    </w:p>
    <w:p w:rsidR="00665DD0" w:rsidRPr="00231705" w:rsidRDefault="00665DD0" w:rsidP="00665DD0">
      <w:pPr>
        <w:widowControl w:val="0"/>
        <w:tabs>
          <w:tab w:val="left" w:pos="2835"/>
        </w:tabs>
        <w:autoSpaceDE w:val="0"/>
        <w:autoSpaceDN w:val="0"/>
        <w:adjustRightInd w:val="0"/>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Ochranné pásmo - nové znění:</w:t>
      </w:r>
      <w:r w:rsidRPr="00231705">
        <w:rPr>
          <w:rFonts w:ascii="Formata CE Regular" w:hAnsi="Formata CE Regular" w:cs="FormataCE-Regular"/>
          <w:sz w:val="18"/>
          <w:szCs w:val="18"/>
          <w:lang w:bidi="en-US"/>
        </w:rPr>
        <w:tab/>
        <w:t>"0,2632 ha"</w:t>
      </w:r>
    </w:p>
    <w:p w:rsidR="00665DD0" w:rsidRPr="00231705"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Zranitelnost - vypouští se bez náhrady celý text</w:t>
      </w:r>
    </w:p>
    <w:p w:rsidR="00665DD0" w:rsidRPr="00231705"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Management  - nové znění:</w:t>
      </w:r>
      <w:r w:rsidRPr="00231705">
        <w:rPr>
          <w:rFonts w:ascii="Formata CE Regular" w:hAnsi="Formata CE Regular" w:cs="FormataCE-Regular"/>
          <w:sz w:val="18"/>
          <w:szCs w:val="18"/>
          <w:lang w:bidi="en-US"/>
        </w:rPr>
        <w:tab/>
        <w:t>"Plán péče o PP Protivanov na období 2012-2021</w:t>
      </w:r>
      <w:r w:rsidRPr="00231705">
        <w:rPr>
          <w:lang w:val="en-US"/>
        </w:rPr>
        <w:t>"</w:t>
      </w:r>
    </w:p>
    <w:p w:rsidR="00665DD0" w:rsidRPr="00231705" w:rsidRDefault="00665DD0" w:rsidP="00665DD0">
      <w:pPr>
        <w:tabs>
          <w:tab w:val="left" w:pos="2835"/>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Možné střety zájmu - vypouští se bez náhrady celý text</w:t>
      </w:r>
    </w:p>
    <w:p w:rsidR="00665DD0" w:rsidRPr="00231705" w:rsidDel="00826642" w:rsidRDefault="00665DD0" w:rsidP="00665DD0">
      <w:pPr>
        <w:tabs>
          <w:tab w:val="left" w:pos="2835"/>
        </w:tabs>
        <w:ind w:left="2835" w:hanging="2835"/>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Stanoviště - vypouští se bez náhrady celý text</w:t>
      </w:r>
    </w:p>
    <w:p w:rsidR="00665DD0" w:rsidRPr="00231705" w:rsidRDefault="00665DD0" w:rsidP="006723DA">
      <w:pPr>
        <w:tabs>
          <w:tab w:val="left" w:pos="709"/>
          <w:tab w:val="right" w:pos="8931"/>
        </w:tabs>
        <w:rPr>
          <w:rFonts w:ascii="Formata CE Regular" w:hAnsi="Formata CE Regular"/>
          <w:sz w:val="20"/>
        </w:rPr>
      </w:pPr>
    </w:p>
    <w:p w:rsidR="00665DD0" w:rsidRPr="00231705" w:rsidRDefault="00665DD0" w:rsidP="006723DA">
      <w:pPr>
        <w:tabs>
          <w:tab w:val="left" w:pos="709"/>
          <w:tab w:val="right" w:pos="8931"/>
        </w:tabs>
        <w:rPr>
          <w:rFonts w:ascii="Formata CE Regular" w:hAnsi="Formata CE Regular"/>
          <w:sz w:val="20"/>
        </w:rPr>
      </w:pPr>
    </w:p>
    <w:p w:rsidR="006723DA" w:rsidRPr="00231705" w:rsidRDefault="006723DA" w:rsidP="006723DA">
      <w:pPr>
        <w:tabs>
          <w:tab w:val="left" w:pos="709"/>
          <w:tab w:val="right" w:pos="8931"/>
        </w:tabs>
        <w:rPr>
          <w:rFonts w:ascii="Formata CE Regular" w:hAnsi="Formata CE Regular"/>
          <w:sz w:val="20"/>
        </w:rPr>
      </w:pPr>
    </w:p>
    <w:p w:rsidR="006723DA" w:rsidRPr="00231705" w:rsidRDefault="006723DA" w:rsidP="006723DA">
      <w:pPr>
        <w:tabs>
          <w:tab w:val="left" w:pos="709"/>
          <w:tab w:val="right" w:pos="8931"/>
        </w:tabs>
        <w:rPr>
          <w:rFonts w:ascii="Formata CE Regular" w:hAnsi="Formata CE Regular"/>
          <w:sz w:val="20"/>
        </w:rPr>
      </w:pPr>
    </w:p>
    <w:p w:rsidR="006723DA" w:rsidRPr="00231705" w:rsidRDefault="006723DA" w:rsidP="006723DA">
      <w:pPr>
        <w:tabs>
          <w:tab w:val="left" w:pos="709"/>
          <w:tab w:val="right" w:pos="8931"/>
        </w:tabs>
        <w:rPr>
          <w:rFonts w:ascii="Formata CE Regular" w:hAnsi="Formata CE Regular" w:cs="Calibri"/>
          <w:sz w:val="22"/>
          <w:szCs w:val="22"/>
        </w:rPr>
      </w:pPr>
      <w:r w:rsidRPr="00231705">
        <w:rPr>
          <w:rFonts w:ascii="Formata CE Regular" w:hAnsi="Formata CE Regular"/>
          <w:sz w:val="20"/>
        </w:rPr>
        <w:t>D.</w:t>
      </w:r>
      <w:r w:rsidR="00226194" w:rsidRPr="00231705">
        <w:rPr>
          <w:rFonts w:ascii="Formata CE Regular" w:hAnsi="Formata CE Regular"/>
          <w:sz w:val="20"/>
        </w:rPr>
        <w:t>b</w:t>
      </w:r>
      <w:r w:rsidRPr="00231705">
        <w:rPr>
          <w:rFonts w:ascii="Formata CE Regular" w:hAnsi="Formata CE Regular"/>
          <w:sz w:val="20"/>
        </w:rPr>
        <w:t xml:space="preserve">. </w:t>
      </w:r>
      <w:r w:rsidRPr="00231705">
        <w:rPr>
          <w:rFonts w:ascii="Formata CE Regular" w:hAnsi="Formata CE Regular"/>
          <w:sz w:val="20"/>
        </w:rPr>
        <w:tab/>
      </w:r>
      <w:r w:rsidRPr="00231705">
        <w:rPr>
          <w:rFonts w:ascii="Formata CE Regular" w:hAnsi="Formata CE Regular"/>
          <w:caps/>
          <w:sz w:val="20"/>
        </w:rPr>
        <w:t>koncepce rozvoje území obce, ochrany a rozvoje jeho hodnot</w:t>
      </w:r>
    </w:p>
    <w:p w:rsidR="006723DA" w:rsidRPr="00231705" w:rsidRDefault="006723DA" w:rsidP="00353029">
      <w:pPr>
        <w:tabs>
          <w:tab w:val="left" w:pos="426"/>
          <w:tab w:val="left" w:pos="709"/>
          <w:tab w:val="right" w:pos="8931"/>
        </w:tabs>
        <w:rPr>
          <w:rFonts w:ascii="Formata CE Regular" w:hAnsi="Formata CE Regular" w:cs="Times New Roman"/>
          <w:sz w:val="18"/>
          <w:szCs w:val="20"/>
          <w:lang w:val="en-US"/>
        </w:rPr>
      </w:pPr>
    </w:p>
    <w:p w:rsidR="006723DA" w:rsidRPr="00231705" w:rsidRDefault="006723DA" w:rsidP="006723DA">
      <w:pPr>
        <w:rPr>
          <w:rFonts w:ascii="Formata CE Regular" w:hAnsi="Formata CE Regular"/>
          <w:sz w:val="18"/>
        </w:rPr>
      </w:pPr>
      <w:r w:rsidRPr="00231705">
        <w:rPr>
          <w:rFonts w:ascii="Formata CE Regular" w:hAnsi="Formata CE Regular"/>
          <w:bCs/>
          <w:sz w:val="18"/>
          <w:u w:val="single"/>
          <w:lang w:val="en-US"/>
        </w:rPr>
        <w:t>D.</w:t>
      </w:r>
      <w:r w:rsidR="00226194" w:rsidRPr="00231705">
        <w:rPr>
          <w:rFonts w:ascii="Formata CE Regular" w:hAnsi="Formata CE Regular"/>
          <w:bCs/>
          <w:sz w:val="18"/>
          <w:u w:val="single"/>
          <w:lang w:val="en-US"/>
        </w:rPr>
        <w:t>b</w:t>
      </w:r>
      <w:r w:rsidRPr="00231705">
        <w:rPr>
          <w:rFonts w:ascii="Formata CE Regular" w:hAnsi="Formata CE Regular"/>
          <w:bCs/>
          <w:sz w:val="18"/>
          <w:u w:val="single"/>
          <w:lang w:val="en-US"/>
        </w:rPr>
        <w:t>.2</w:t>
      </w:r>
      <w:r w:rsidRPr="00231705">
        <w:rPr>
          <w:rFonts w:ascii="Formata CE Regular" w:hAnsi="Formata CE Regular"/>
          <w:bCs/>
          <w:sz w:val="18"/>
          <w:u w:val="single"/>
          <w:lang w:val="en-US"/>
        </w:rPr>
        <w:tab/>
        <w:t>Koncepce rozvoje řešeného území</w:t>
      </w:r>
    </w:p>
    <w:p w:rsidR="006723DA" w:rsidRPr="00231705" w:rsidRDefault="006723DA" w:rsidP="00353029">
      <w:pPr>
        <w:tabs>
          <w:tab w:val="left" w:pos="426"/>
          <w:tab w:val="left" w:pos="709"/>
          <w:tab w:val="right" w:pos="8931"/>
        </w:tabs>
        <w:rPr>
          <w:rFonts w:ascii="Formata CE Regular" w:hAnsi="Formata CE Regular" w:cs="Times New Roman"/>
          <w:sz w:val="18"/>
          <w:szCs w:val="20"/>
          <w:lang w:val="en-US"/>
        </w:rPr>
      </w:pPr>
    </w:p>
    <w:p w:rsidR="006723DA" w:rsidRPr="00231705" w:rsidRDefault="006723DA" w:rsidP="00353029">
      <w:pPr>
        <w:tabs>
          <w:tab w:val="left" w:pos="426"/>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Změnou se vypouští z ÚP návrh a zpřesnění zpřesnění trasy a koridoru vedení VVN 110kV Konice –</w:t>
      </w:r>
      <w:r w:rsidR="009515FF" w:rsidRPr="00231705">
        <w:rPr>
          <w:rFonts w:ascii="Formata CE Regular" w:hAnsi="Formata CE Regular" w:cs="FormataCE-Regular"/>
          <w:sz w:val="18"/>
          <w:szCs w:val="18"/>
          <w:lang w:bidi="en-US"/>
        </w:rPr>
        <w:t xml:space="preserve"> Rozstání na základě zrušení uvedeného prvku aktualizací 2a ZÚR OK.</w:t>
      </w:r>
    </w:p>
    <w:p w:rsidR="006723DA" w:rsidRPr="00231705" w:rsidRDefault="006723DA" w:rsidP="00353029">
      <w:pPr>
        <w:tabs>
          <w:tab w:val="left" w:pos="426"/>
          <w:tab w:val="left" w:pos="709"/>
          <w:tab w:val="right" w:pos="8931"/>
        </w:tabs>
        <w:rPr>
          <w:rFonts w:ascii="Formata CE Regular" w:hAnsi="Formata CE Regular" w:cs="Times New Roman"/>
          <w:sz w:val="18"/>
          <w:szCs w:val="20"/>
          <w:lang w:val="en-US"/>
        </w:rPr>
      </w:pPr>
    </w:p>
    <w:p w:rsidR="009515FF" w:rsidRPr="00231705" w:rsidRDefault="009515FF" w:rsidP="00353029">
      <w:pPr>
        <w:tabs>
          <w:tab w:val="left" w:pos="426"/>
          <w:tab w:val="left" w:pos="709"/>
          <w:tab w:val="right" w:pos="8931"/>
        </w:tabs>
        <w:rPr>
          <w:rFonts w:ascii="Formata CE Regular" w:hAnsi="Formata CE Regular" w:cs="Times New Roman"/>
          <w:sz w:val="18"/>
          <w:szCs w:val="20"/>
          <w:lang w:val="en-US"/>
        </w:rPr>
      </w:pPr>
    </w:p>
    <w:p w:rsidR="00353029" w:rsidRPr="00231705" w:rsidRDefault="00353029" w:rsidP="00353029">
      <w:pPr>
        <w:tabs>
          <w:tab w:val="left" w:pos="426"/>
          <w:tab w:val="left" w:pos="709"/>
          <w:tab w:val="right" w:pos="8931"/>
        </w:tabs>
        <w:rPr>
          <w:rFonts w:ascii="Formata CE Regular" w:hAnsi="Formata CE Regular" w:cs="Times New Roman"/>
          <w:sz w:val="18"/>
          <w:szCs w:val="20"/>
          <w:lang w:val="en-US"/>
        </w:rPr>
      </w:pPr>
    </w:p>
    <w:p w:rsidR="00353029" w:rsidRPr="00231705" w:rsidRDefault="00353029" w:rsidP="00353029">
      <w:pPr>
        <w:tabs>
          <w:tab w:val="left" w:pos="426"/>
          <w:tab w:val="left" w:pos="709"/>
          <w:tab w:val="right" w:pos="8931"/>
        </w:tabs>
        <w:rPr>
          <w:rFonts w:ascii="Formata CE Regular" w:hAnsi="Formata CE Regular" w:cs="Times New Roman"/>
          <w:sz w:val="22"/>
          <w:szCs w:val="20"/>
          <w:lang w:val="en-US"/>
        </w:rPr>
      </w:pPr>
    </w:p>
    <w:p w:rsidR="000E240C" w:rsidRPr="00231705" w:rsidRDefault="002377BE" w:rsidP="00353029">
      <w:pPr>
        <w:tabs>
          <w:tab w:val="left" w:pos="709"/>
        </w:tabs>
        <w:rPr>
          <w:rFonts w:ascii="Formata CE Regular" w:hAnsi="Formata CE Regular"/>
          <w:sz w:val="20"/>
        </w:rPr>
      </w:pPr>
      <w:r w:rsidRPr="00231705">
        <w:rPr>
          <w:rFonts w:ascii="Formata CE Regular" w:hAnsi="Formata CE Regular"/>
          <w:sz w:val="20"/>
        </w:rPr>
        <w:t>D.</w:t>
      </w:r>
      <w:r w:rsidR="00226194" w:rsidRPr="00231705">
        <w:rPr>
          <w:rFonts w:ascii="Formata CE Regular" w:hAnsi="Formata CE Regular"/>
          <w:sz w:val="20"/>
        </w:rPr>
        <w:t>c</w:t>
      </w:r>
      <w:r w:rsidRPr="00231705">
        <w:rPr>
          <w:rFonts w:ascii="Formata CE Regular" w:hAnsi="Formata CE Regular"/>
          <w:sz w:val="20"/>
        </w:rPr>
        <w:t xml:space="preserve">. </w:t>
      </w:r>
      <w:r w:rsidR="00353029" w:rsidRPr="00231705">
        <w:rPr>
          <w:rFonts w:ascii="Formata CE Regular" w:hAnsi="Formata CE Regular"/>
          <w:sz w:val="20"/>
        </w:rPr>
        <w:tab/>
      </w:r>
      <w:r w:rsidRPr="00231705">
        <w:rPr>
          <w:rFonts w:ascii="Formata CE Regular" w:hAnsi="Formata CE Regular"/>
          <w:sz w:val="20"/>
        </w:rPr>
        <w:t>URBANISTICKÁ KONCEPCE</w:t>
      </w:r>
    </w:p>
    <w:p w:rsidR="006723DA" w:rsidRPr="00231705" w:rsidRDefault="006723DA" w:rsidP="00353029">
      <w:pPr>
        <w:tabs>
          <w:tab w:val="left" w:pos="709"/>
        </w:tabs>
        <w:rPr>
          <w:rFonts w:ascii="Formata CE Regular" w:hAnsi="Formata CE Regular" w:cs="Times New Roman"/>
          <w:sz w:val="18"/>
          <w:szCs w:val="20"/>
          <w:lang w:val="en-US"/>
        </w:rPr>
      </w:pPr>
    </w:p>
    <w:p w:rsidR="006723DA" w:rsidRPr="00231705" w:rsidRDefault="006723DA" w:rsidP="00353029">
      <w:pPr>
        <w:tabs>
          <w:tab w:val="left" w:pos="709"/>
        </w:tabs>
        <w:rPr>
          <w:rFonts w:ascii="Formata CE Regular" w:hAnsi="Formata CE Regular" w:cs="Times New Roman"/>
          <w:sz w:val="18"/>
          <w:szCs w:val="20"/>
          <w:lang w:val="en-US"/>
        </w:rPr>
      </w:pPr>
    </w:p>
    <w:p w:rsidR="000E240C" w:rsidRPr="00231705" w:rsidRDefault="00226194" w:rsidP="00353029">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D.c.2</w:t>
      </w:r>
      <w:r w:rsidR="006723DA" w:rsidRPr="00231705">
        <w:rPr>
          <w:rFonts w:ascii="Formata CE Regular" w:hAnsi="Formata CE Regular"/>
          <w:bCs/>
          <w:sz w:val="18"/>
          <w:u w:val="single"/>
          <w:lang w:val="en-US"/>
        </w:rPr>
        <w:t xml:space="preserve"> </w:t>
      </w:r>
      <w:r w:rsidRPr="00231705">
        <w:rPr>
          <w:rFonts w:ascii="Formata CE Regular" w:hAnsi="Formata CE Regular"/>
          <w:bCs/>
          <w:sz w:val="18"/>
          <w:u w:val="single"/>
          <w:lang w:val="en-US"/>
        </w:rPr>
        <w:tab/>
      </w:r>
      <w:r w:rsidR="006723DA" w:rsidRPr="00231705">
        <w:rPr>
          <w:rFonts w:ascii="Formata CE Regular" w:hAnsi="Formata CE Regular"/>
          <w:bCs/>
          <w:sz w:val="18"/>
          <w:u w:val="single"/>
          <w:lang w:val="en-US"/>
        </w:rPr>
        <w:t>Vymezení ploch přestavby</w:t>
      </w:r>
    </w:p>
    <w:p w:rsidR="006723DA" w:rsidRPr="00231705" w:rsidRDefault="006723DA" w:rsidP="00353029">
      <w:pPr>
        <w:tabs>
          <w:tab w:val="left" w:pos="709"/>
        </w:tabs>
        <w:rPr>
          <w:rFonts w:ascii="Formata CE Regular" w:hAnsi="Formata CE Regular" w:cs="FormataCE-Regular"/>
          <w:sz w:val="18"/>
          <w:szCs w:val="18"/>
          <w:lang w:bidi="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 xml:space="preserve">Změnou se vypouští z ÚP plochy přestavby P2 a P3, plochy jsou nově vymezeny jako stabilizované </w:t>
      </w:r>
    </w:p>
    <w:p w:rsidR="006723DA" w:rsidRPr="00231705" w:rsidRDefault="006723DA"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 xml:space="preserve">Změnou se upravují podmínky využití ploch P4 a P5 v závislosti na upraveném prostorovém vymezení ploch. Doplňuje se nová plocha přestavby P6 s využitím pro bydlení dle požadavku </w:t>
      </w:r>
      <w:r w:rsidR="00EF3C9E" w:rsidRPr="00231705">
        <w:rPr>
          <w:rFonts w:ascii="Formata CE Regular" w:hAnsi="Formata CE Regular" w:cs="FormataCE-Regular"/>
          <w:sz w:val="18"/>
          <w:szCs w:val="18"/>
          <w:lang w:bidi="en-US"/>
        </w:rPr>
        <w:t>samosprávy</w:t>
      </w:r>
      <w:r w:rsidRPr="00231705">
        <w:rPr>
          <w:rFonts w:ascii="Formata CE Regular" w:hAnsi="Formata CE Regular" w:cs="FormataCE-Regular"/>
          <w:sz w:val="18"/>
          <w:szCs w:val="18"/>
          <w:lang w:bidi="en-US"/>
        </w:rPr>
        <w:t xml:space="preserve"> na ploše dříve vymezené pro sport. </w:t>
      </w:r>
    </w:p>
    <w:p w:rsidR="006723DA" w:rsidRPr="00231705" w:rsidRDefault="006723DA" w:rsidP="00353029">
      <w:pPr>
        <w:tabs>
          <w:tab w:val="left" w:pos="709"/>
        </w:tabs>
        <w:rPr>
          <w:rFonts w:ascii="Formata CE Regular" w:hAnsi="Formata CE Regular" w:cs="FormataCE-Regular"/>
          <w:sz w:val="18"/>
          <w:szCs w:val="18"/>
          <w:lang w:bidi="en-US"/>
        </w:rPr>
      </w:pPr>
    </w:p>
    <w:p w:rsidR="000E240C" w:rsidRPr="00231705" w:rsidRDefault="00226194" w:rsidP="00353029">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 xml:space="preserve">D.c.3 </w:t>
      </w:r>
      <w:r w:rsidRPr="00231705">
        <w:rPr>
          <w:rFonts w:ascii="Formata CE Regular" w:hAnsi="Formata CE Regular"/>
          <w:bCs/>
          <w:sz w:val="18"/>
          <w:u w:val="single"/>
          <w:lang w:val="en-US"/>
        </w:rPr>
        <w:tab/>
      </w:r>
      <w:r w:rsidR="00EF3C9E" w:rsidRPr="00231705">
        <w:rPr>
          <w:rFonts w:ascii="Formata CE Regular" w:hAnsi="Formata CE Regular"/>
          <w:bCs/>
          <w:sz w:val="18"/>
          <w:u w:val="single"/>
          <w:lang w:val="en-US"/>
        </w:rPr>
        <w:t>Vymezení zastavitelných ploch</w:t>
      </w:r>
    </w:p>
    <w:p w:rsidR="00EF3C9E" w:rsidRPr="00231705" w:rsidRDefault="00EF3C9E" w:rsidP="00EF3C9E">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Změnou se dle požadavků samosprávy nově vymezují zastavitelné plochy pro bydlení Z14, Z15, Z16 a stanovují se podmínky pro jejich využití. Dále se upravuje vymezení ploch pro bydlení Z1, Z2, Z3 a Z4 a z části podmínky jejich využití v závislosti na proběhlém stavebním vývoji obce. </w:t>
      </w:r>
    </w:p>
    <w:p w:rsidR="004B7E25" w:rsidRPr="00231705" w:rsidRDefault="004B7E25" w:rsidP="00353029">
      <w:pPr>
        <w:tabs>
          <w:tab w:val="left" w:pos="709"/>
        </w:tabs>
        <w:rPr>
          <w:rFonts w:ascii="Formata CE Regular" w:hAnsi="Formata CE Regular" w:cs="Times New Roman"/>
          <w:sz w:val="18"/>
          <w:szCs w:val="20"/>
          <w:lang w:val="en-US"/>
        </w:rPr>
      </w:pPr>
    </w:p>
    <w:p w:rsidR="00226194" w:rsidRPr="00231705" w:rsidRDefault="00226194" w:rsidP="00353029">
      <w:pPr>
        <w:tabs>
          <w:tab w:val="left" w:pos="709"/>
        </w:tabs>
        <w:rPr>
          <w:rFonts w:ascii="Formata CE Regular" w:hAnsi="Formata CE Regular" w:cs="Times New Roman"/>
          <w:sz w:val="18"/>
          <w:szCs w:val="20"/>
          <w:lang w:val="en-US"/>
        </w:rPr>
      </w:pPr>
    </w:p>
    <w:p w:rsidR="00EF3C9E" w:rsidRPr="00231705" w:rsidRDefault="00EF3C9E" w:rsidP="00353029">
      <w:pPr>
        <w:tabs>
          <w:tab w:val="left" w:pos="709"/>
        </w:tabs>
        <w:rPr>
          <w:rFonts w:ascii="Formata CE Regular" w:hAnsi="Formata CE Regular" w:cs="Times New Roman"/>
          <w:sz w:val="18"/>
          <w:szCs w:val="20"/>
          <w:lang w:val="en-US"/>
        </w:rPr>
      </w:pPr>
    </w:p>
    <w:p w:rsidR="00EF3C9E" w:rsidRPr="00231705" w:rsidRDefault="00226194" w:rsidP="00353029">
      <w:pPr>
        <w:tabs>
          <w:tab w:val="left" w:pos="709"/>
        </w:tabs>
        <w:rPr>
          <w:rFonts w:ascii="Formata CE Regular" w:hAnsi="Formata CE Regular"/>
          <w:b/>
          <w:caps/>
          <w:sz w:val="18"/>
        </w:rPr>
      </w:pPr>
      <w:r w:rsidRPr="00231705">
        <w:rPr>
          <w:rFonts w:ascii="Formata CE Regular" w:hAnsi="Formata CE Regular"/>
          <w:sz w:val="20"/>
        </w:rPr>
        <w:t>D.d.</w:t>
      </w:r>
      <w:r w:rsidR="00EF3C9E" w:rsidRPr="00231705">
        <w:rPr>
          <w:rFonts w:ascii="Formata CE Regular" w:hAnsi="Formata CE Regular"/>
          <w:caps/>
          <w:sz w:val="20"/>
        </w:rPr>
        <w:tab/>
        <w:t>koncepce veřejné infrastruktury</w:t>
      </w:r>
    </w:p>
    <w:p w:rsidR="00EF3C9E" w:rsidRPr="00231705" w:rsidRDefault="00EF3C9E" w:rsidP="00EF3C9E">
      <w:pPr>
        <w:tabs>
          <w:tab w:val="left" w:pos="709"/>
        </w:tabs>
        <w:rPr>
          <w:rFonts w:ascii="Formata CE Regular" w:hAnsi="Formata CE Regular"/>
          <w:b/>
          <w:sz w:val="18"/>
        </w:rPr>
      </w:pPr>
    </w:p>
    <w:p w:rsidR="00226194" w:rsidRPr="00231705" w:rsidRDefault="00226194" w:rsidP="00226194">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D.d.1</w:t>
      </w:r>
      <w:r w:rsidR="00EF3C9E" w:rsidRPr="00231705">
        <w:rPr>
          <w:rFonts w:ascii="Formata CE Regular" w:hAnsi="Formata CE Regular"/>
          <w:bCs/>
          <w:sz w:val="18"/>
          <w:u w:val="single"/>
          <w:lang w:val="en-US"/>
        </w:rPr>
        <w:t xml:space="preserve"> </w:t>
      </w:r>
      <w:r w:rsidRPr="00231705">
        <w:rPr>
          <w:rFonts w:ascii="Formata CE Regular" w:hAnsi="Formata CE Regular"/>
          <w:bCs/>
          <w:sz w:val="18"/>
          <w:u w:val="single"/>
          <w:lang w:val="en-US"/>
        </w:rPr>
        <w:tab/>
      </w:r>
      <w:r w:rsidR="00EF3C9E" w:rsidRPr="00231705">
        <w:rPr>
          <w:rFonts w:ascii="Formata CE Regular" w:hAnsi="Formata CE Regular"/>
          <w:bCs/>
          <w:sz w:val="18"/>
          <w:u w:val="single"/>
          <w:lang w:val="en-US"/>
        </w:rPr>
        <w:t>Dopravní infrastruktura</w:t>
      </w:r>
    </w:p>
    <w:p w:rsidR="00EF3C9E" w:rsidRPr="00231705" w:rsidRDefault="00EF3C9E" w:rsidP="00226194">
      <w:pPr>
        <w:tabs>
          <w:tab w:val="left" w:pos="709"/>
        </w:tabs>
        <w:rPr>
          <w:rFonts w:ascii="Formata CE Regular" w:hAnsi="Formata CE Regular"/>
          <w:bCs/>
          <w:sz w:val="18"/>
          <w:u w:val="single"/>
          <w:lang w:val="en-US"/>
        </w:rPr>
      </w:pPr>
    </w:p>
    <w:p w:rsidR="00EF3C9E" w:rsidRPr="00231705" w:rsidRDefault="00EF3C9E" w:rsidP="00EF3C9E">
      <w:pPr>
        <w:tabs>
          <w:tab w:val="left" w:pos="709"/>
        </w:tabs>
        <w:rPr>
          <w:rFonts w:ascii="Formata CE Regular" w:hAnsi="Formata CE Regular"/>
          <w:sz w:val="18"/>
          <w:u w:val="single"/>
        </w:rPr>
      </w:pPr>
      <w:r w:rsidRPr="00231705">
        <w:rPr>
          <w:rFonts w:ascii="Formata CE Regular" w:hAnsi="Formata CE Regular"/>
          <w:sz w:val="18"/>
        </w:rPr>
        <w:tab/>
      </w:r>
      <w:r w:rsidRPr="00231705">
        <w:rPr>
          <w:rFonts w:ascii="Formata CE Regular" w:hAnsi="Formata CE Regular"/>
          <w:sz w:val="18"/>
          <w:u w:val="single"/>
        </w:rPr>
        <w:t>Silniční doprava</w:t>
      </w:r>
    </w:p>
    <w:p w:rsidR="00665DD0" w:rsidRPr="00231705" w:rsidRDefault="00665DD0" w:rsidP="00353029">
      <w:pPr>
        <w:tabs>
          <w:tab w:val="left" w:pos="709"/>
        </w:tabs>
        <w:rPr>
          <w:rFonts w:ascii="Formata CE Regular" w:hAnsi="Formata CE Regular"/>
          <w:sz w:val="18"/>
        </w:rPr>
      </w:pPr>
      <w:r w:rsidRPr="00231705">
        <w:rPr>
          <w:rFonts w:ascii="Formata CE Regular" w:hAnsi="Formata CE Regular"/>
          <w:sz w:val="18"/>
        </w:rPr>
        <w:tab/>
      </w:r>
      <w:r w:rsidRPr="00231705">
        <w:rPr>
          <w:rFonts w:ascii="Formata CE Regular" w:hAnsi="Formata CE Regular" w:cs="FormataCE-Regular"/>
          <w:sz w:val="18"/>
          <w:szCs w:val="18"/>
          <w:lang w:bidi="en-US"/>
        </w:rPr>
        <w:t>Změnou se na základě požadavku z ÚAP ORP Prostějov z roku 2020 navrhuje upravit prostorové podmínky pro úpravu oblouku silnice II/150 u Protivanovského rybníka.</w:t>
      </w:r>
    </w:p>
    <w:p w:rsidR="00EF3C9E" w:rsidRPr="00231705" w:rsidRDefault="00EF3C9E" w:rsidP="00353029">
      <w:pPr>
        <w:tabs>
          <w:tab w:val="left" w:pos="709"/>
        </w:tabs>
        <w:rPr>
          <w:rFonts w:ascii="Formata CE Regular" w:hAnsi="Formata CE Regular"/>
          <w:sz w:val="18"/>
        </w:rPr>
      </w:pPr>
    </w:p>
    <w:p w:rsidR="00EF3C9E" w:rsidRPr="00231705" w:rsidRDefault="00EF3C9E" w:rsidP="00EF3C9E">
      <w:pPr>
        <w:tabs>
          <w:tab w:val="left" w:pos="709"/>
        </w:tabs>
        <w:rPr>
          <w:rFonts w:ascii="Formata CE Regular" w:hAnsi="Formata CE Regular"/>
          <w:sz w:val="18"/>
          <w:u w:val="single"/>
        </w:rPr>
      </w:pPr>
      <w:r w:rsidRPr="00231705">
        <w:rPr>
          <w:rFonts w:ascii="Formata CE Regular" w:hAnsi="Formata CE Regular"/>
          <w:sz w:val="18"/>
        </w:rPr>
        <w:tab/>
      </w:r>
      <w:r w:rsidRPr="00231705">
        <w:rPr>
          <w:rFonts w:ascii="Formata CE Regular" w:hAnsi="Formata CE Regular"/>
          <w:sz w:val="18"/>
          <w:u w:val="single"/>
        </w:rPr>
        <w:t>Doprava v klidu</w:t>
      </w:r>
    </w:p>
    <w:p w:rsidR="00EF3C9E" w:rsidRPr="00231705" w:rsidRDefault="00EF3C9E"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V závislosti na proběhlém stavebním vývoji a upraveném vymezení zastavitelných ploch a ploch přestavby se nově stanovuje minimální počet parkovacích stání v jednotlivých plochách.</w:t>
      </w:r>
    </w:p>
    <w:p w:rsidR="008E4A8F" w:rsidRPr="00231705" w:rsidRDefault="008E4A8F" w:rsidP="00353029">
      <w:pPr>
        <w:tabs>
          <w:tab w:val="left" w:pos="709"/>
        </w:tabs>
        <w:rPr>
          <w:rFonts w:ascii="Formata CE Regular" w:hAnsi="Formata CE Regular"/>
          <w:b/>
          <w:sz w:val="18"/>
        </w:rPr>
      </w:pPr>
    </w:p>
    <w:p w:rsidR="00C978C4" w:rsidRPr="00231705" w:rsidRDefault="00C978C4" w:rsidP="00353029">
      <w:pPr>
        <w:tabs>
          <w:tab w:val="left" w:pos="709"/>
        </w:tabs>
        <w:rPr>
          <w:rFonts w:ascii="Formata CE Regular" w:hAnsi="Formata CE Regular"/>
          <w:b/>
          <w:sz w:val="18"/>
        </w:rPr>
      </w:pPr>
    </w:p>
    <w:p w:rsidR="00EF3C9E" w:rsidRPr="00231705" w:rsidRDefault="00EF3C9E" w:rsidP="00353029">
      <w:pPr>
        <w:tabs>
          <w:tab w:val="left" w:pos="709"/>
        </w:tabs>
        <w:rPr>
          <w:rFonts w:ascii="Formata CE Regular" w:hAnsi="Formata CE Regular"/>
          <w:b/>
          <w:sz w:val="18"/>
        </w:rPr>
      </w:pPr>
    </w:p>
    <w:p w:rsidR="00EF3C9E" w:rsidRPr="00231705" w:rsidRDefault="00EF3C9E" w:rsidP="00353029">
      <w:pPr>
        <w:tabs>
          <w:tab w:val="left" w:pos="709"/>
        </w:tabs>
        <w:rPr>
          <w:rFonts w:ascii="Formata CE Regular" w:hAnsi="Formata CE Regular" w:cs="Times New Roman"/>
          <w:sz w:val="18"/>
          <w:szCs w:val="20"/>
          <w:lang w:val="en-US"/>
        </w:rPr>
      </w:pPr>
    </w:p>
    <w:p w:rsidR="00EF3C9E" w:rsidRPr="00231705" w:rsidRDefault="00226194" w:rsidP="00EF3C9E">
      <w:pPr>
        <w:tabs>
          <w:tab w:val="left" w:pos="709"/>
        </w:tabs>
        <w:rPr>
          <w:rFonts w:ascii="Formata CE Regular" w:hAnsi="Formata CE Regular"/>
          <w:b/>
          <w:sz w:val="18"/>
        </w:rPr>
      </w:pPr>
      <w:r w:rsidRPr="00231705">
        <w:rPr>
          <w:rFonts w:ascii="Formata CE Regular" w:hAnsi="Formata CE Regular"/>
          <w:bCs/>
          <w:sz w:val="18"/>
          <w:u w:val="single"/>
          <w:lang w:val="en-US"/>
        </w:rPr>
        <w:t xml:space="preserve">D.d.2 </w:t>
      </w:r>
      <w:r w:rsidRPr="00231705">
        <w:rPr>
          <w:rFonts w:ascii="Formata CE Regular" w:hAnsi="Formata CE Regular"/>
          <w:bCs/>
          <w:sz w:val="18"/>
          <w:u w:val="single"/>
          <w:lang w:val="en-US"/>
        </w:rPr>
        <w:tab/>
      </w:r>
      <w:r w:rsidR="00EF3C9E" w:rsidRPr="00231705">
        <w:rPr>
          <w:rFonts w:ascii="Formata CE Regular" w:hAnsi="Formata CE Regular"/>
          <w:bCs/>
          <w:sz w:val="18"/>
          <w:u w:val="single"/>
          <w:lang w:val="en-US"/>
        </w:rPr>
        <w:t>Technická infrastruktura</w:t>
      </w:r>
    </w:p>
    <w:p w:rsidR="004B7E25" w:rsidRPr="00231705" w:rsidRDefault="004B7E25" w:rsidP="00353029">
      <w:pPr>
        <w:tabs>
          <w:tab w:val="left" w:pos="709"/>
        </w:tabs>
        <w:rPr>
          <w:rFonts w:ascii="Formata CE Regular" w:hAnsi="Formata CE Regular" w:cs="Times New Roman"/>
          <w:sz w:val="18"/>
          <w:szCs w:val="20"/>
          <w:lang w:val="en-US"/>
        </w:rPr>
      </w:pPr>
    </w:p>
    <w:p w:rsidR="004B7E25" w:rsidRPr="00231705" w:rsidRDefault="004B7E25"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008E4A8F" w:rsidRPr="00231705">
        <w:rPr>
          <w:rFonts w:ascii="Formata CE Regular" w:hAnsi="Formata CE Regular" w:cs="FormataCE-Regular"/>
          <w:sz w:val="18"/>
          <w:szCs w:val="18"/>
          <w:lang w:bidi="en-US"/>
        </w:rPr>
        <w:t xml:space="preserve">Vymezení koridorů: </w:t>
      </w:r>
      <w:r w:rsidRPr="00231705">
        <w:rPr>
          <w:rFonts w:ascii="Formata CE Regular" w:hAnsi="Formata CE Regular" w:cs="FormataCE-Regular"/>
          <w:sz w:val="18"/>
          <w:szCs w:val="18"/>
          <w:lang w:bidi="en-US"/>
        </w:rPr>
        <w:t xml:space="preserve">Změnou se vypouští z ÚP plošně vymezený koridor vedení elektro110 kV Konice </w:t>
      </w:r>
      <w:r w:rsidR="008E4A8F"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 xml:space="preserve"> Rozstání</w:t>
      </w:r>
      <w:r w:rsidR="008E4A8F" w:rsidRPr="00231705">
        <w:rPr>
          <w:rFonts w:ascii="Formata CE Regular" w:hAnsi="Formata CE Regular" w:cs="FormataCE-Regular"/>
          <w:sz w:val="18"/>
          <w:szCs w:val="18"/>
          <w:lang w:bidi="en-US"/>
        </w:rPr>
        <w:t xml:space="preserve"> na základě zrušení uvedeného prvku aktualizací 2a ZÚR OK.</w:t>
      </w:r>
    </w:p>
    <w:p w:rsidR="00E61899" w:rsidRPr="00231705" w:rsidRDefault="00E61899" w:rsidP="00353029">
      <w:pPr>
        <w:tabs>
          <w:tab w:val="left" w:pos="709"/>
        </w:tabs>
        <w:rPr>
          <w:rFonts w:ascii="Formata CE Regular" w:hAnsi="Formata CE Regular" w:cs="Times New Roman"/>
          <w:sz w:val="18"/>
          <w:szCs w:val="20"/>
          <w:lang w:val="en-US"/>
        </w:rPr>
      </w:pPr>
    </w:p>
    <w:p w:rsidR="00EF3C9E" w:rsidRPr="00231705" w:rsidRDefault="00E61899" w:rsidP="004B7E25">
      <w:pPr>
        <w:tabs>
          <w:tab w:val="left" w:pos="709"/>
        </w:tabs>
        <w:rPr>
          <w:rFonts w:ascii="Formata CE Regular" w:hAnsi="Formata CE Regular"/>
          <w:sz w:val="18"/>
        </w:rPr>
      </w:pPr>
      <w:r w:rsidRPr="00231705">
        <w:rPr>
          <w:rFonts w:ascii="Formata CE Regular" w:hAnsi="Formata CE Regular"/>
          <w:sz w:val="18"/>
        </w:rPr>
        <w:tab/>
      </w:r>
      <w:r w:rsidRPr="00231705">
        <w:rPr>
          <w:rFonts w:ascii="Formata CE Regular" w:hAnsi="Formata CE Regular"/>
          <w:sz w:val="18"/>
          <w:u w:val="single"/>
        </w:rPr>
        <w:t>Zásobování elektrickou energií</w:t>
      </w:r>
    </w:p>
    <w:p w:rsidR="008E4A8F" w:rsidRPr="00231705" w:rsidRDefault="004B7E25" w:rsidP="008E4A8F">
      <w:pPr>
        <w:tabs>
          <w:tab w:val="left" w:pos="709"/>
        </w:tabs>
        <w:rPr>
          <w:rFonts w:ascii="Formata CE Regular" w:hAnsi="Formata CE Regular" w:cs="FormataCE-Regular"/>
          <w:sz w:val="18"/>
          <w:szCs w:val="18"/>
          <w:lang w:bidi="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Změnou se vypouští z ÚP návrh vedení elektro110 kV Konice – Rozstání</w:t>
      </w:r>
      <w:r w:rsidR="008E4A8F" w:rsidRPr="00231705">
        <w:rPr>
          <w:rFonts w:ascii="Formata CE Regular" w:hAnsi="Formata CE Regular" w:cs="FormataCE-Regular"/>
          <w:sz w:val="18"/>
          <w:szCs w:val="18"/>
          <w:lang w:bidi="en-US"/>
        </w:rPr>
        <w:t xml:space="preserve"> na základě  zrušení uvedeného prvku aktualizací 2a ZÚR OK.</w:t>
      </w:r>
    </w:p>
    <w:p w:rsidR="004B7E25" w:rsidRPr="00231705" w:rsidRDefault="004B7E25" w:rsidP="004B7E25">
      <w:pPr>
        <w:tabs>
          <w:tab w:val="left" w:pos="709"/>
        </w:tabs>
        <w:rPr>
          <w:rFonts w:ascii="Formata CE Regular" w:hAnsi="Formata CE Regular" w:cs="Times New Roman"/>
          <w:sz w:val="18"/>
          <w:szCs w:val="20"/>
          <w:lang w:val="en-US"/>
        </w:rPr>
      </w:pPr>
    </w:p>
    <w:p w:rsidR="00E61899" w:rsidRPr="00231705" w:rsidRDefault="00E61899" w:rsidP="00353029">
      <w:pPr>
        <w:tabs>
          <w:tab w:val="left" w:pos="709"/>
        </w:tabs>
        <w:rPr>
          <w:rFonts w:ascii="Formata CE Regular" w:hAnsi="Formata CE Regular" w:cs="Times New Roman"/>
          <w:sz w:val="18"/>
          <w:szCs w:val="20"/>
          <w:lang w:val="en-US"/>
        </w:rPr>
      </w:pPr>
    </w:p>
    <w:p w:rsidR="00E61899" w:rsidRPr="00231705" w:rsidRDefault="00E61899" w:rsidP="00353029">
      <w:pPr>
        <w:tabs>
          <w:tab w:val="left" w:pos="709"/>
        </w:tabs>
        <w:rPr>
          <w:rFonts w:ascii="Formata CE Regular" w:hAnsi="Formata CE Regular" w:cs="Times New Roman"/>
          <w:sz w:val="18"/>
          <w:szCs w:val="20"/>
          <w:lang w:val="en-US"/>
        </w:rPr>
      </w:pPr>
    </w:p>
    <w:p w:rsidR="00E61899" w:rsidRPr="00231705" w:rsidRDefault="00E61899" w:rsidP="00353029">
      <w:pPr>
        <w:tabs>
          <w:tab w:val="left" w:pos="709"/>
        </w:tabs>
        <w:rPr>
          <w:rFonts w:ascii="Formata CE Regular" w:hAnsi="Formata CE Regular" w:cs="Times New Roman"/>
          <w:sz w:val="18"/>
          <w:szCs w:val="20"/>
          <w:lang w:val="en-US"/>
        </w:rPr>
      </w:pPr>
    </w:p>
    <w:p w:rsidR="00E61899" w:rsidRPr="00231705" w:rsidRDefault="004B7E25" w:rsidP="00E61899">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 xml:space="preserve">D.d.3 </w:t>
      </w:r>
      <w:r w:rsidRPr="00231705">
        <w:rPr>
          <w:rFonts w:ascii="Formata CE Regular" w:hAnsi="Formata CE Regular"/>
          <w:bCs/>
          <w:sz w:val="18"/>
          <w:u w:val="single"/>
          <w:lang w:val="en-US"/>
        </w:rPr>
        <w:tab/>
      </w:r>
      <w:r w:rsidR="00E61899" w:rsidRPr="00231705">
        <w:rPr>
          <w:rFonts w:ascii="Formata CE Regular" w:hAnsi="Formata CE Regular"/>
          <w:bCs/>
          <w:sz w:val="18"/>
          <w:u w:val="single"/>
          <w:lang w:val="en-US"/>
        </w:rPr>
        <w:t>Občanské vybavení</w:t>
      </w:r>
    </w:p>
    <w:p w:rsidR="00E61899" w:rsidRPr="00231705" w:rsidRDefault="00E61899" w:rsidP="00353029">
      <w:pPr>
        <w:tabs>
          <w:tab w:val="left" w:pos="709"/>
        </w:tabs>
        <w:rPr>
          <w:rFonts w:ascii="Formata CE Regular" w:hAnsi="Formata CE Regular" w:cs="Times New Roman"/>
          <w:sz w:val="18"/>
          <w:szCs w:val="20"/>
          <w:lang w:val="en-US"/>
        </w:rPr>
      </w:pPr>
    </w:p>
    <w:p w:rsidR="00E61899" w:rsidRPr="00231705" w:rsidRDefault="003520E4" w:rsidP="00E61899">
      <w:pPr>
        <w:widowControl w:val="0"/>
        <w:tabs>
          <w:tab w:val="left" w:pos="709"/>
          <w:tab w:val="right" w:pos="8221"/>
          <w:tab w:val="right" w:pos="10206"/>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Změnou se nemění ustanovení výrokové části ÚP. Aktualizuje se odůvodnění:</w:t>
      </w:r>
    </w:p>
    <w:p w:rsidR="00E61899" w:rsidRPr="00231705" w:rsidRDefault="00E61899" w:rsidP="00E61899">
      <w:pPr>
        <w:ind w:firstLine="720"/>
        <w:rPr>
          <w:rFonts w:ascii="Formata CE Regular" w:hAnsi="Formata CE Regular"/>
          <w:sz w:val="18"/>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t>"</w:t>
      </w:r>
      <w:r w:rsidRPr="00231705">
        <w:rPr>
          <w:rFonts w:ascii="Formata CE Regular" w:hAnsi="Formata CE Regular" w:cs="FormataCE-Regular"/>
          <w:sz w:val="18"/>
          <w:szCs w:val="18"/>
          <w:u w:val="single"/>
          <w:lang w:bidi="en-US"/>
        </w:rPr>
        <w:t>Dnešní stav:</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Školství:</w:t>
      </w:r>
    </w:p>
    <w:p w:rsidR="00E61899" w:rsidRPr="00231705" w:rsidRDefault="00E61899" w:rsidP="00E61899">
      <w:pPr>
        <w:tabs>
          <w:tab w:val="left" w:pos="709"/>
        </w:tabs>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mateřská škola (zřizovatel Městys Protivanov, kapacita 60 dětí, v současnosti obsazenost 50 dětí) </w:t>
      </w:r>
    </w:p>
    <w:p w:rsidR="00E61899" w:rsidRPr="00231705" w:rsidRDefault="00E61899" w:rsidP="00E61899">
      <w:pPr>
        <w:tabs>
          <w:tab w:val="left" w:pos="709"/>
        </w:tabs>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Základní škola Protivanov (zřizovatel Městys Protivanov). Škola má obory 1. až 9. ročník ZŠ, ve školním roce 2020/2021 školu navštěvovalo 174 žáků. Školu navštěvují žáci ze spádových obcí Bousín, Buková, Malé Hradisko, Niva a dále z obcí Drahany, Lipová, Otinoves. Ve škole působí pobočka ZUŠ Konice. </w:t>
      </w:r>
    </w:p>
    <w:p w:rsidR="00E61899" w:rsidRPr="00231705" w:rsidRDefault="00E61899" w:rsidP="00E61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Zdravotnictví, sociální služby:</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zdravotnické středisko (zahrnující ordinaci praktického lékaře pro dospělé, ordinaci praktického lékaře pro děti a dorost, ordinaci praktického lékaře - gynekologa, pracoviště logopedie a lékárnu) v polyfunkčním obecním objektu č.p. 31. Ordinace zubního lékaře je od roku 2018 nevyužívaná z důvodu odchodu zubního lékaře z obce.</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Obchod a služby nevýrobního charakteru:</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Úřad městyse sídlí v samostatném objektu na náměstí (majitel: Městys Protivanov).</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hasičská zbrojnice tzv. Hasičský dům (č.p. 230, majitel: Městys Protivanov).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pošta a lékárna v polyfunkčním obecním objektu č.p. 31 (PSČ 798 48).</w:t>
      </w:r>
    </w:p>
    <w:p w:rsidR="00E61899" w:rsidRPr="00231705" w:rsidRDefault="00E61899" w:rsidP="00E61899">
      <w:pPr>
        <w:widowControl w:val="0"/>
        <w:tabs>
          <w:tab w:val="left" w:pos="709"/>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Převážně v prostoru náměstí je soustředěn obchod a služby: pohostinství Alfa (majitel: Jednota Boskovice, nájemce: Zdeňka Trundová), prodejna COOP (majitel: JEDNOTA, spotřební družstvo v Boskovicích), prodejna Maso - uzeniny (majitel: Městys Protivanov, nájemce: Jatka a masná výroba Lešany), restaurace-penzion GrilTour (majitel MIS s.r.o.) a U Veverků (viz níže), prodejna Průmyslové zboží (majitel: Městys Protivanov, nájemce: Jiří Barák),  prodejna železářství (majitel Městys Protivanov, nájemce: Libor Bílek, s.r.o.). Prodejna Maso - uzeniny a prodejna Průmyslového zboží se nachází v polyfunkční budově městyse č.p. 224. Prodejna železářství a provozovny kadeřnictví a kosmetiky se nachází v polyfunkčním objektu městyse č.p. 375.</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Kultura, spolková činnost:</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pro kulturní a společenské účely se využívají sály v sokolovně (majitel: TJ Sokol Protivanov), sál v pohostinství Alfa (svatby a rodinné oslavy) a sál v Hasičském domě (kulturní akce, rodinné oslavy).</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veřejná knihovna v polyfunkčním obecním objektu č.p. 31</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20"/>
          <w:u w:val="single"/>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Tělovýchova a sport, rekreace a cestovní ruch:</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travnaté fotbalové hřiště se nachází na západním okraji sídla (majitel: SK Protivanov),  víceúčelová hřiště (atletický ovál, hřiště na malou kopanou s umělou trávou, víceúčelové hřiště na míčové hry) v areálu základní školy.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tělocvična - v objektu základní školy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Rekreace se uskutečňuje formou pobytové převážně krátkodobé rekreace (chalupaření, chaty, penziony, rekreační středisko).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Rekreační středisko Protivanov (majitel: Jiří Hanák, Tomáš Pikula) - areál leží 2 km od obce Protivanov směrem na Boskovice. Tvoří ho 3,5 hektaru sportovních a rekreačních ploch se zděnými chatami, dřevěnými chatkami, hlavní budovou (kuchyně, jídelna s kapacitou 100 míst, sociální zařízení), provozními budovami a parkovacími plochami. K areálu přiléhá 2,5 hektarový rybník. Ubytovací kapacita v dřevěných chatkách je 160 osob, v pokojích a zděných chatách 58 osob. Zaměření: akce škol (sportovní kurzy, školy v přírodě, školní výlety), pro firemní akce, akce pro zájmové skupiny (sportovní soustředění, turistika, cykloturistika, letečtí a lodní modeláři), dětské letní tábory.</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Penzion U Veverků (s možností kempování, ubytovací kapacita  20 osob, majitel: Sabina </w:t>
      </w:r>
      <w:r w:rsidRPr="00231705">
        <w:rPr>
          <w:rFonts w:ascii="Formata CE Regular" w:hAnsi="Formata CE Regular" w:cs="FormataCE-Regular"/>
          <w:sz w:val="18"/>
          <w:szCs w:val="18"/>
          <w:lang w:bidi="en-US"/>
        </w:rPr>
        <w:tab/>
        <w:t xml:space="preserve">Urbanová)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Restaurace penzion GrilTour (ubytovací kapacita 29 osob, majitel: MIS PRO s.r.o.)</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Převážně po obvodu katastrálního území prochází značené turistické stezky. Území je využíváno pro cykloturistiku: v S-Z a J-V směru prochází katastrálním územím a intravilánem Protivanova cyklotrasy (cyklotrasa č. 5 Jantarová a cyklotrasa č. 5039); v letní sezóně je v provozu pravidelná linka cyklobusu Prostějov-Protivanov (zajišťuje dopravce Arriva a.s. ve spolupráci s městem Prostějov).</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70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V zimě jsou udržovány běžkařské trasy Drahanské vrchoviny a Boskovicka; je udržováno celkem </w:t>
      </w:r>
      <w:r w:rsidRPr="00231705">
        <w:rPr>
          <w:rFonts w:ascii="Formata CE Regular" w:hAnsi="Formata CE Regular" w:cs="FormataCE-Regular"/>
          <w:sz w:val="18"/>
          <w:szCs w:val="18"/>
          <w:lang w:bidi="en-US"/>
        </w:rPr>
        <w:tab/>
        <w:t>8 okruhů: Protivanocvský 11,5 km, Benešovský 10,5 km, Suchý 11,6 km, Kořenecko-Melkovský 11,6 km, Kořenecko golfový 8 km, Malé Hradisko 9,2 km, Velenovský 8,5 km, Okrouhlá 11,5 km. Tyto okruhy jsou vzájemně propojeny, celková delka je 82,4 km.</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u w:val="single"/>
          <w:lang w:bidi="en-US"/>
        </w:rPr>
        <w:t>Církevní služby, pietní místa:</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římskokatolický kostel Narození P. Marie (majitel: Římsko-katolická farnost Protivanov).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 xml:space="preserve">hřbitov (majitel: Římskokatolická farnost Protivanov a Městys Protivanov). </w:t>
      </w:r>
    </w:p>
    <w:p w:rsidR="00E61899" w:rsidRPr="00231705" w:rsidRDefault="00E61899" w:rsidP="00E6189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w:t>
      </w:r>
      <w:r w:rsidRPr="00231705">
        <w:rPr>
          <w:rFonts w:ascii="Formata CE Regular" w:hAnsi="Formata CE Regular" w:cs="FormataCE-Regular"/>
          <w:sz w:val="18"/>
          <w:szCs w:val="18"/>
          <w:lang w:bidi="en-US"/>
        </w:rPr>
        <w:tab/>
        <w:t>na mnoha místech zastavěného území i krajiny se nacházejí pamětní kříže."</w:t>
      </w:r>
    </w:p>
    <w:p w:rsidR="00E61899" w:rsidRPr="00231705" w:rsidRDefault="00E61899" w:rsidP="00E61899">
      <w:pPr>
        <w:ind w:left="720" w:hanging="720"/>
        <w:rPr>
          <w:rFonts w:ascii="Formata CE Regular" w:hAnsi="Formata CE Regular" w:cs="FormataCE-Regular"/>
          <w:sz w:val="18"/>
          <w:szCs w:val="18"/>
          <w:u w:val="single"/>
          <w:lang w:bidi="en-US"/>
        </w:rPr>
      </w:pPr>
    </w:p>
    <w:p w:rsidR="00E61899" w:rsidRPr="00231705" w:rsidRDefault="00E61899" w:rsidP="00353029">
      <w:pPr>
        <w:tabs>
          <w:tab w:val="left" w:pos="709"/>
        </w:tabs>
        <w:rPr>
          <w:rFonts w:ascii="Formata CE Regular" w:hAnsi="Formata CE Regular" w:cs="Times New Roman"/>
          <w:sz w:val="18"/>
          <w:szCs w:val="20"/>
          <w:lang w:val="en-US"/>
        </w:rPr>
      </w:pPr>
    </w:p>
    <w:p w:rsidR="00E61899" w:rsidRPr="00231705" w:rsidRDefault="00E61899" w:rsidP="00353029">
      <w:pPr>
        <w:tabs>
          <w:tab w:val="left" w:pos="709"/>
        </w:tabs>
        <w:rPr>
          <w:rFonts w:ascii="Formata CE Regular" w:hAnsi="Formata CE Regular" w:cs="Times New Roman"/>
          <w:sz w:val="18"/>
          <w:szCs w:val="20"/>
          <w:lang w:val="en-US"/>
        </w:rPr>
      </w:pPr>
    </w:p>
    <w:p w:rsidR="004B7E25" w:rsidRPr="00231705" w:rsidRDefault="004B7E25" w:rsidP="00371054">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 xml:space="preserve">D.d.5 </w:t>
      </w:r>
      <w:r w:rsidRPr="00231705">
        <w:rPr>
          <w:rFonts w:ascii="Formata CE Regular" w:hAnsi="Formata CE Regular"/>
          <w:bCs/>
          <w:sz w:val="18"/>
          <w:u w:val="single"/>
          <w:lang w:val="en-US"/>
        </w:rPr>
        <w:tab/>
      </w:r>
      <w:r w:rsidR="00371054" w:rsidRPr="00231705">
        <w:rPr>
          <w:rFonts w:ascii="Formata CE Regular" w:hAnsi="Formata CE Regular"/>
          <w:bCs/>
          <w:sz w:val="18"/>
          <w:u w:val="single"/>
          <w:lang w:val="en-US"/>
        </w:rPr>
        <w:tab/>
        <w:t>Nakládání s odpady</w:t>
      </w:r>
    </w:p>
    <w:p w:rsidR="00371054" w:rsidRPr="00231705" w:rsidRDefault="00371054" w:rsidP="00371054">
      <w:pPr>
        <w:tabs>
          <w:tab w:val="left" w:pos="709"/>
        </w:tabs>
        <w:rPr>
          <w:rFonts w:ascii="Formata CE Regular" w:hAnsi="Formata CE Regular"/>
          <w:bCs/>
          <w:sz w:val="18"/>
          <w:u w:val="single"/>
          <w:lang w:val="en-US"/>
        </w:rPr>
      </w:pPr>
    </w:p>
    <w:p w:rsidR="003520E4" w:rsidRPr="00231705" w:rsidRDefault="00371054"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Změnou se vypouští z ÚP vymezení plochy pro výstavbu sběrného střediska odpadů – záměr již byl realizován.</w:t>
      </w:r>
    </w:p>
    <w:p w:rsidR="003520E4" w:rsidRPr="00231705" w:rsidRDefault="003520E4" w:rsidP="00353029">
      <w:pPr>
        <w:tabs>
          <w:tab w:val="left" w:pos="709"/>
        </w:tabs>
        <w:rPr>
          <w:rFonts w:ascii="Formata CE Regular" w:hAnsi="Formata CE Regular" w:cs="FormataCE-Regular"/>
          <w:sz w:val="18"/>
          <w:szCs w:val="18"/>
          <w:lang w:bidi="en-US"/>
        </w:rPr>
      </w:pPr>
    </w:p>
    <w:p w:rsidR="003520E4" w:rsidRPr="00231705" w:rsidRDefault="003520E4"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Dále se aktualizuje odůvodnění: </w:t>
      </w:r>
    </w:p>
    <w:p w:rsidR="003520E4" w:rsidRPr="00231705" w:rsidRDefault="003520E4" w:rsidP="00353029">
      <w:pPr>
        <w:tabs>
          <w:tab w:val="left" w:pos="709"/>
        </w:tabs>
        <w:rPr>
          <w:rFonts w:ascii="Formata CE Regular" w:hAnsi="Formata CE Regular" w:cs="FormataCE-Regular"/>
          <w:sz w:val="18"/>
          <w:szCs w:val="18"/>
          <w:lang w:bidi="en-US"/>
        </w:rPr>
      </w:pPr>
    </w:p>
    <w:p w:rsidR="003520E4" w:rsidRPr="00231705" w:rsidRDefault="003520E4" w:rsidP="003520E4">
      <w:pPr>
        <w:tabs>
          <w:tab w:val="left" w:pos="709"/>
        </w:tabs>
        <w:rPr>
          <w:rFonts w:ascii="Formata CE Regular" w:hAnsi="Formata CE Regular"/>
          <w:sz w:val="18"/>
        </w:rPr>
      </w:pPr>
      <w:r w:rsidRPr="00231705">
        <w:rPr>
          <w:rFonts w:ascii="Formata CE Regular" w:hAnsi="Formata CE Regular" w:cs="FormataCE-Regular"/>
          <w:sz w:val="18"/>
          <w:szCs w:val="18"/>
          <w:lang w:bidi="en-US"/>
        </w:rPr>
        <w:tab/>
      </w:r>
      <w:r w:rsidRPr="00231705">
        <w:rPr>
          <w:rFonts w:ascii="Formata CE Regular" w:hAnsi="Formata CE Regular"/>
          <w:sz w:val="18"/>
        </w:rPr>
        <w:t>Současná koncepce zneškodňování odpadů bude uplatněna i pro zastavitelné plochy, ÚP předpokládá zachování stávajících míst s kontejnery pro ukládání tříděného odpadu.</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w:t>
      </w:r>
      <w:r w:rsidRPr="00231705">
        <w:rPr>
          <w:rFonts w:ascii="Formata CE Regular" w:hAnsi="Formata CE Regular"/>
          <w:sz w:val="18"/>
        </w:rPr>
        <w:tab/>
        <w:t>Každá nemovitost má vlastní nádobu na směsný komunální odpad. Každá nemovitost s trvale</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 xml:space="preserve">přihlášenou osobou k pobytu v obci má ve výpůjčce od obce další 3 nádoby na tříděný odpad </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(bio, plast/kovy, papír). Svoz a likvidaci tříděného i netříděného odpadu od jednotlivých</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domácností se provádí dle harmonogramu sestaveného oprávněnou osobou (Technické služby</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Malá Haná) a schváleného příslušným orgánem obce.</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10"/>
        <w:rPr>
          <w:rFonts w:ascii="Formata CE Regular" w:hAnsi="Formata CE Regular"/>
          <w:sz w:val="18"/>
        </w:rPr>
      </w:pPr>
      <w:r w:rsidRPr="00231705">
        <w:rPr>
          <w:rFonts w:ascii="Formata CE Regular" w:hAnsi="Formata CE Regular"/>
          <w:sz w:val="18"/>
        </w:rPr>
        <w:t>-</w:t>
      </w:r>
      <w:r w:rsidRPr="00231705">
        <w:rPr>
          <w:rFonts w:ascii="Formata CE Regular" w:hAnsi="Formata CE Regular"/>
          <w:sz w:val="18"/>
        </w:rPr>
        <w:tab/>
        <w:t>Vytříděné složky komunálního odpadu (bio, plast/kovy, papír, sklo) se mohou ukládat také do příslušně označených kontejnerů umístěných na 8 veřejně přístupných stanovištích v obci. Svoz a likvidaci</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10"/>
        <w:rPr>
          <w:rFonts w:ascii="Formata CE Regular" w:hAnsi="Formata CE Regular"/>
          <w:sz w:val="18"/>
        </w:rPr>
      </w:pPr>
      <w:r w:rsidRPr="00231705">
        <w:rPr>
          <w:rFonts w:ascii="Formata CE Regular" w:hAnsi="Formata CE Regular"/>
          <w:sz w:val="18"/>
        </w:rPr>
        <w:tab/>
        <w:t>zajišťuje oprávněná osoba.</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w:t>
      </w:r>
      <w:r w:rsidRPr="00231705">
        <w:rPr>
          <w:rFonts w:ascii="Formata CE Regular" w:hAnsi="Formata CE Regular"/>
          <w:sz w:val="18"/>
        </w:rPr>
        <w:tab/>
        <w:t>Výše uvedené odpady i ostatní druhy odpadů (jedlé oleje, velkoobjemový odpad, nebezpečný odpad,</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elektroodpad, baterie, stavební odpad, aj) je možné průběžně ukládat na sběrné středisko odpadů</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r w:rsidRPr="00231705">
        <w:rPr>
          <w:rFonts w:ascii="Formata CE Regular" w:hAnsi="Formata CE Regular"/>
          <w:sz w:val="18"/>
        </w:rPr>
        <w:tab/>
        <w:t>(vlastník městys Protivanov, provozovatel Technické služby Malá Haná).</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1"/>
        <w:rPr>
          <w:rFonts w:ascii="Formata CE Regular" w:hAnsi="Formata CE Regular"/>
          <w:sz w:val="18"/>
        </w:rPr>
      </w:pPr>
    </w:p>
    <w:p w:rsidR="003520E4" w:rsidRPr="00231705" w:rsidRDefault="003520E4" w:rsidP="003520E4">
      <w:pPr>
        <w:tabs>
          <w:tab w:val="left" w:pos="709"/>
        </w:tabs>
        <w:rPr>
          <w:rFonts w:ascii="Formata CE Regular" w:hAnsi="Formata CE Regular"/>
          <w:sz w:val="18"/>
        </w:rPr>
      </w:pPr>
    </w:p>
    <w:p w:rsidR="003520E4" w:rsidRPr="00231705" w:rsidRDefault="003520E4" w:rsidP="003520E4">
      <w:pPr>
        <w:tabs>
          <w:tab w:val="left" w:pos="709"/>
        </w:tabs>
        <w:rPr>
          <w:rFonts w:ascii="Formata CE Regular" w:hAnsi="Formata CE Regular" w:cs="FormataCE-Regular"/>
          <w:sz w:val="18"/>
          <w:szCs w:val="18"/>
          <w:lang w:bidi="en-US"/>
        </w:rPr>
      </w:pPr>
      <w:r w:rsidRPr="00231705">
        <w:rPr>
          <w:rFonts w:ascii="Formata CE Regular" w:hAnsi="Formata CE Regular"/>
          <w:sz w:val="18"/>
        </w:rPr>
        <w:tab/>
        <w:t>V řešeném území nejsou evidovány lokality s povolením k ukládání odpadů.</w:t>
      </w:r>
      <w:r w:rsidRPr="00231705">
        <w:rPr>
          <w:rFonts w:ascii="Formata CE Regular" w:hAnsi="Formata CE Regular" w:cs="FormataCE-Regular"/>
          <w:lang w:val="en-US" w:bidi="en-US"/>
        </w:rPr>
        <w:t xml:space="preserve"> </w:t>
      </w:r>
      <w:r w:rsidRPr="00231705">
        <w:rPr>
          <w:rFonts w:ascii="Formata CE Regular" w:hAnsi="Formata CE Regular" w:cs="FormataCE-Regular"/>
          <w:sz w:val="18"/>
          <w:szCs w:val="18"/>
          <w:lang w:bidi="en-US"/>
        </w:rPr>
        <w:t>V území jsou evidovány staré ekologické zátěže: stará skládka Protivanov (Z-B-03 - MŽP, databáze SEKM, 2022).</w:t>
      </w:r>
    </w:p>
    <w:p w:rsidR="003520E4" w:rsidRPr="00231705" w:rsidRDefault="003520E4" w:rsidP="003520E4">
      <w:pPr>
        <w:tabs>
          <w:tab w:val="left" w:pos="709"/>
        </w:tabs>
        <w:rPr>
          <w:rFonts w:ascii="Formata CE Regular" w:hAnsi="Formata CE Regular" w:cs="FormataCE-Regular"/>
          <w:sz w:val="18"/>
          <w:szCs w:val="18"/>
          <w:lang w:bidi="en-US"/>
        </w:rPr>
      </w:pPr>
    </w:p>
    <w:p w:rsidR="003520E4" w:rsidRPr="00231705" w:rsidRDefault="003520E4" w:rsidP="003520E4">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 xml:space="preserve">Dle evidence SEKM3 lokalita byla hodnocena v r. 2019 se závěrem: žádné informace o kontaminaci - na lokalitu je nutno nahlížet jako na podezřelou; zatím nelze vyloučit nezbytnost realizace nápravného opatření, nutný je průzkum kontaminace. </w:t>
      </w:r>
    </w:p>
    <w:p w:rsidR="003520E4" w:rsidRPr="00231705" w:rsidRDefault="003520E4" w:rsidP="003520E4">
      <w:pPr>
        <w:widowControl w:val="0"/>
        <w:tabs>
          <w:tab w:val="left" w:pos="709"/>
          <w:tab w:val="left" w:pos="1134"/>
        </w:tabs>
        <w:autoSpaceDE w:val="0"/>
        <w:autoSpaceDN w:val="0"/>
        <w:adjustRightInd w:val="0"/>
        <w:rPr>
          <w:rFonts w:ascii="Formata CE Regular" w:hAnsi="Formata CE Regular" w:cs="ArialNarrow"/>
          <w:i/>
          <w:sz w:val="18"/>
          <w:szCs w:val="18"/>
          <w:u w:color="000000"/>
          <w:lang w:bidi="en-US"/>
        </w:rPr>
      </w:pPr>
      <w:r w:rsidRPr="00231705">
        <w:rPr>
          <w:rFonts w:ascii="Formata CE Regular" w:hAnsi="Formata CE Regular" w:cs="ArialNarrow"/>
          <w:i/>
          <w:sz w:val="18"/>
          <w:szCs w:val="18"/>
          <w:u w:color="000000"/>
          <w:lang w:bidi="en-US"/>
        </w:rPr>
        <w:tab/>
        <w:t xml:space="preserve">Stav: Stará nepovolená skládka TKO byla v r. 2010 terénně upravena a zavezena zeminou. </w:t>
      </w:r>
      <w:r w:rsidRPr="00231705">
        <w:rPr>
          <w:rFonts w:ascii="Formata CE Regular" w:hAnsi="Formata CE Regular" w:cs="ArialNarrow"/>
          <w:i/>
          <w:sz w:val="18"/>
          <w:szCs w:val="18"/>
          <w:u w:color="000000"/>
          <w:lang w:bidi="en-US"/>
        </w:rPr>
        <w:tab/>
        <w:t xml:space="preserve">Později došlo k oživení a na skládku je navážen zejména bioodpad a stavební suť. V jižní části </w:t>
      </w:r>
      <w:r w:rsidRPr="00231705">
        <w:rPr>
          <w:rFonts w:ascii="Formata CE Regular" w:hAnsi="Formata CE Regular" w:cs="ArialNarrow"/>
          <w:i/>
          <w:sz w:val="18"/>
          <w:szCs w:val="18"/>
          <w:u w:color="000000"/>
          <w:lang w:bidi="en-US"/>
        </w:rPr>
        <w:tab/>
        <w:t xml:space="preserve">lokality se jedná o klestí apod. V severní části lokality je srovnaná vrstva stavební sutě. Skládka </w:t>
      </w:r>
      <w:r w:rsidRPr="00231705">
        <w:rPr>
          <w:rFonts w:ascii="Formata CE Regular" w:hAnsi="Formata CE Regular" w:cs="ArialNarrow"/>
          <w:i/>
          <w:sz w:val="18"/>
          <w:szCs w:val="18"/>
          <w:u w:color="000000"/>
          <w:lang w:bidi="en-US"/>
        </w:rPr>
        <w:tab/>
        <w:t xml:space="preserve">(2019) je živá. Těleso skládky částečně zavaluje místní bezejmenný potok, který drénuje bok </w:t>
      </w:r>
      <w:r w:rsidRPr="00231705">
        <w:rPr>
          <w:rFonts w:ascii="Formata CE Regular" w:hAnsi="Formata CE Regular" w:cs="ArialNarrow"/>
          <w:i/>
          <w:sz w:val="18"/>
          <w:szCs w:val="18"/>
          <w:u w:color="000000"/>
          <w:lang w:bidi="en-US"/>
        </w:rPr>
        <w:tab/>
        <w:t>skládky."</w:t>
      </w:r>
    </w:p>
    <w:p w:rsidR="003520E4" w:rsidRPr="00231705" w:rsidRDefault="003520E4" w:rsidP="003520E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sz w:val="18"/>
        </w:rPr>
      </w:pPr>
    </w:p>
    <w:p w:rsidR="003520E4" w:rsidRPr="00231705" w:rsidRDefault="003520E4" w:rsidP="003520E4">
      <w:pPr>
        <w:tabs>
          <w:tab w:val="left" w:pos="709"/>
        </w:tabs>
        <w:rPr>
          <w:rFonts w:ascii="Formata CE Regular" w:hAnsi="Formata CE Regular" w:cs="FormataCE-Regular"/>
          <w:sz w:val="18"/>
          <w:szCs w:val="18"/>
          <w:lang w:bidi="en-US"/>
        </w:rPr>
      </w:pPr>
    </w:p>
    <w:p w:rsidR="004820A0" w:rsidRDefault="004820A0" w:rsidP="004B7E25">
      <w:pPr>
        <w:tabs>
          <w:tab w:val="left" w:pos="709"/>
        </w:tabs>
        <w:rPr>
          <w:rFonts w:ascii="Formata CE Regular" w:hAnsi="Formata CE Regular" w:cs="FormataCE-Regular"/>
          <w:sz w:val="18"/>
          <w:szCs w:val="18"/>
          <w:lang w:bidi="en-US"/>
        </w:rPr>
      </w:pPr>
    </w:p>
    <w:p w:rsidR="004B7E25" w:rsidRPr="00231705" w:rsidRDefault="004B7E25" w:rsidP="004B7E25">
      <w:pPr>
        <w:tabs>
          <w:tab w:val="left" w:pos="709"/>
        </w:tabs>
        <w:rPr>
          <w:rFonts w:ascii="Formata CE Regular" w:hAnsi="Formata CE Regular"/>
          <w:sz w:val="20"/>
        </w:rPr>
      </w:pPr>
      <w:r w:rsidRPr="00231705">
        <w:rPr>
          <w:rFonts w:ascii="Formata CE Regular" w:hAnsi="Formata CE Regular"/>
          <w:sz w:val="20"/>
        </w:rPr>
        <w:t>D.e.</w:t>
      </w:r>
      <w:r w:rsidRPr="00231705">
        <w:rPr>
          <w:rFonts w:ascii="Formata CE Regular" w:hAnsi="Formata CE Regular"/>
          <w:sz w:val="20"/>
        </w:rPr>
        <w:tab/>
        <w:t>Koncepce uspořádání krajiny</w:t>
      </w:r>
    </w:p>
    <w:p w:rsidR="003520E4" w:rsidRPr="00231705" w:rsidRDefault="003520E4" w:rsidP="00353029">
      <w:pPr>
        <w:tabs>
          <w:tab w:val="left" w:pos="709"/>
        </w:tabs>
        <w:rPr>
          <w:rFonts w:ascii="Formata CE Regular" w:hAnsi="Formata CE Regular" w:cs="FormataCE-Regular"/>
          <w:sz w:val="18"/>
          <w:szCs w:val="18"/>
          <w:lang w:bidi="en-US"/>
        </w:rPr>
      </w:pPr>
    </w:p>
    <w:p w:rsidR="00371054" w:rsidRPr="00231705" w:rsidRDefault="004B7E25" w:rsidP="00371054">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 xml:space="preserve">D.e.1 </w:t>
      </w:r>
      <w:r w:rsidRPr="00231705">
        <w:rPr>
          <w:rFonts w:ascii="Formata CE Regular" w:hAnsi="Formata CE Regular"/>
          <w:bCs/>
          <w:sz w:val="18"/>
          <w:u w:val="single"/>
          <w:lang w:val="en-US"/>
        </w:rPr>
        <w:tab/>
      </w:r>
      <w:r w:rsidRPr="00231705">
        <w:rPr>
          <w:rFonts w:ascii="Formata CE Regular" w:hAnsi="Formata CE Regular"/>
          <w:bCs/>
          <w:sz w:val="18"/>
          <w:u w:val="single"/>
          <w:lang w:val="en-US"/>
        </w:rPr>
        <w:tab/>
      </w:r>
      <w:r w:rsidR="00371054" w:rsidRPr="00231705">
        <w:rPr>
          <w:rFonts w:ascii="Formata CE Regular" w:hAnsi="Formata CE Regular"/>
          <w:bCs/>
          <w:sz w:val="18"/>
          <w:u w:val="single"/>
          <w:lang w:val="en-US"/>
        </w:rPr>
        <w:t>Nezastavěné území</w:t>
      </w:r>
    </w:p>
    <w:p w:rsidR="00371054" w:rsidRPr="00231705" w:rsidRDefault="00371054"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Změnou se upravuje funkční využití plochy N4 </w:t>
      </w:r>
      <w:r w:rsidR="00EA14E8" w:rsidRPr="00231705">
        <w:rPr>
          <w:rFonts w:ascii="Formata CE Regular" w:hAnsi="Formata CE Regular" w:cs="FormataCE-Regular"/>
          <w:sz w:val="18"/>
          <w:szCs w:val="18"/>
          <w:lang w:bidi="en-US"/>
        </w:rPr>
        <w:t>v souvislosti s úpravou jejího prostorového vymezení.</w:t>
      </w:r>
    </w:p>
    <w:p w:rsidR="00371054" w:rsidRPr="00231705" w:rsidRDefault="00371054"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Změnou se upravuje v souvislosti s aktualizací územního plánu na novou katastrální mapu číselné označení plochy N9 – nově N9a, N9b. </w:t>
      </w:r>
    </w:p>
    <w:p w:rsidR="00371054" w:rsidRPr="00231705" w:rsidRDefault="00371054" w:rsidP="00353029">
      <w:pPr>
        <w:tabs>
          <w:tab w:val="left" w:pos="709"/>
        </w:tabs>
        <w:rPr>
          <w:rFonts w:ascii="Formata CE Regular" w:hAnsi="Formata CE Regular" w:cs="FormataCE-Regular"/>
          <w:sz w:val="18"/>
          <w:szCs w:val="18"/>
          <w:lang w:bidi="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Změnou se nově vymezují plochy krajinné zeleně N10, N11</w:t>
      </w:r>
      <w:r w:rsidR="00EA14E8" w:rsidRPr="00231705">
        <w:rPr>
          <w:rFonts w:ascii="Formata CE Regular" w:hAnsi="Formata CE Regular" w:cs="FormataCE-Regular"/>
          <w:sz w:val="18"/>
          <w:szCs w:val="18"/>
          <w:lang w:bidi="en-US"/>
        </w:rPr>
        <w:t xml:space="preserve"> dle </w:t>
      </w:r>
      <w:r w:rsidR="00647B44" w:rsidRPr="00231705">
        <w:rPr>
          <w:rFonts w:ascii="Formata CE Regular" w:hAnsi="Formata CE Regular" w:cs="FormataCE-Regular"/>
          <w:sz w:val="18"/>
          <w:szCs w:val="18"/>
          <w:lang w:val="en-US" w:bidi="en-US"/>
        </w:rPr>
        <w:t>Pokynů pro zpracování návrhu změny územního plánu v rozsahu zadání změny.</w:t>
      </w:r>
    </w:p>
    <w:p w:rsidR="00371054" w:rsidRPr="00231705" w:rsidRDefault="00371054" w:rsidP="00353029">
      <w:pPr>
        <w:tabs>
          <w:tab w:val="left" w:pos="709"/>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 xml:space="preserve">Změnou se </w:t>
      </w:r>
      <w:r w:rsidR="00D161F4" w:rsidRPr="00231705">
        <w:rPr>
          <w:rFonts w:ascii="Formata CE Regular" w:hAnsi="Formata CE Regular" w:cs="FormataCE-Regular"/>
          <w:sz w:val="18"/>
          <w:szCs w:val="18"/>
          <w:lang w:bidi="en-US"/>
        </w:rPr>
        <w:t>nově vymezuje plocha N12</w:t>
      </w:r>
      <w:r w:rsidR="00EA14E8" w:rsidRPr="00231705">
        <w:rPr>
          <w:rFonts w:ascii="Formata CE Regular" w:hAnsi="Formata CE Regular" w:cs="FormataCE-Regular"/>
          <w:sz w:val="18"/>
          <w:szCs w:val="18"/>
          <w:lang w:bidi="en-US"/>
        </w:rPr>
        <w:t xml:space="preserve"> a N18</w:t>
      </w:r>
      <w:r w:rsidR="00D161F4" w:rsidRPr="00231705">
        <w:rPr>
          <w:rFonts w:ascii="Formata CE Regular" w:hAnsi="Formata CE Regular" w:cs="FormataCE-Regular"/>
          <w:sz w:val="18"/>
          <w:szCs w:val="18"/>
          <w:lang w:bidi="en-US"/>
        </w:rPr>
        <w:t xml:space="preserve"> pro </w:t>
      </w:r>
      <w:r w:rsidR="00D161F4" w:rsidRPr="00231705">
        <w:rPr>
          <w:rFonts w:ascii="Formata CE Regular" w:hAnsi="Formata CE Regular"/>
          <w:sz w:val="18"/>
        </w:rPr>
        <w:t>realizaci protierozních opatření</w:t>
      </w:r>
      <w:r w:rsidR="00EA14E8" w:rsidRPr="00231705">
        <w:rPr>
          <w:rFonts w:ascii="Formata CE Regular" w:hAnsi="Formata CE Regular"/>
          <w:sz w:val="18"/>
        </w:rPr>
        <w:t>.</w:t>
      </w:r>
    </w:p>
    <w:p w:rsidR="00D161F4" w:rsidRPr="00231705" w:rsidRDefault="00D161F4" w:rsidP="00371054">
      <w:pPr>
        <w:tabs>
          <w:tab w:val="left" w:pos="709"/>
        </w:tabs>
        <w:rPr>
          <w:rFonts w:ascii="Formata CE Regular" w:hAnsi="Formata CE Regular"/>
          <w:sz w:val="18"/>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 xml:space="preserve">Změnou se nově vymezuje plocha N15 pro </w:t>
      </w:r>
      <w:r w:rsidRPr="00231705">
        <w:rPr>
          <w:rFonts w:ascii="Formata CE Regular" w:hAnsi="Formata CE Regular"/>
          <w:sz w:val="18"/>
        </w:rPr>
        <w:t>zmírnění vizuálního impaktu velkoobjemových objektů VE a harmonizaci měřítka krajiny.</w:t>
      </w:r>
    </w:p>
    <w:p w:rsidR="00F71279" w:rsidRPr="00231705" w:rsidRDefault="00D161F4" w:rsidP="00647B44">
      <w:pPr>
        <w:tabs>
          <w:tab w:val="left" w:pos="709"/>
        </w:tabs>
        <w:rPr>
          <w:rFonts w:ascii="Formata CE Regular" w:hAnsi="Formata CE Regular" w:cs="FormataCE-Regular"/>
          <w:sz w:val="18"/>
          <w:szCs w:val="18"/>
          <w:lang w:val="en-US" w:bidi="en-US"/>
        </w:rPr>
      </w:pPr>
      <w:r w:rsidRPr="00231705">
        <w:rPr>
          <w:rFonts w:ascii="Formata CE Regular" w:hAnsi="Formata CE Regular" w:cs="Times New Roman"/>
          <w:sz w:val="18"/>
          <w:szCs w:val="20"/>
          <w:lang w:val="en-US"/>
        </w:rPr>
        <w:tab/>
      </w:r>
      <w:r w:rsidRPr="00231705">
        <w:rPr>
          <w:rFonts w:ascii="Formata CE Regular" w:hAnsi="Formata CE Regular" w:cs="FormataCE-Regular"/>
          <w:sz w:val="18"/>
          <w:szCs w:val="18"/>
          <w:lang w:bidi="en-US"/>
        </w:rPr>
        <w:t xml:space="preserve">Změnou se nově vymezují plochy N16, N17 v souvislosti s návrhem úpravy oblouku </w:t>
      </w:r>
      <w:r w:rsidRPr="00231705">
        <w:rPr>
          <w:rFonts w:ascii="Formata CE Regular" w:hAnsi="Formata CE Regular"/>
          <w:sz w:val="18"/>
        </w:rPr>
        <w:t xml:space="preserve">silnice II/150 </w:t>
      </w:r>
      <w:r w:rsidRPr="00231705">
        <w:rPr>
          <w:rFonts w:ascii="Formata CE Regular" w:hAnsi="Formata CE Regular" w:cs="Times New Roman"/>
          <w:sz w:val="18"/>
        </w:rPr>
        <w:t xml:space="preserve">u Protivanovského rybníka </w:t>
      </w:r>
      <w:r w:rsidR="00647B44" w:rsidRPr="00231705">
        <w:rPr>
          <w:rFonts w:ascii="Formata CE Regular" w:hAnsi="Formata CE Regular" w:cs="FormataCE-Regular"/>
          <w:sz w:val="18"/>
          <w:szCs w:val="18"/>
          <w:lang w:bidi="en-US"/>
        </w:rPr>
        <w:t xml:space="preserve">dle </w:t>
      </w:r>
      <w:r w:rsidR="00647B44" w:rsidRPr="00231705">
        <w:rPr>
          <w:rFonts w:ascii="Formata CE Regular" w:hAnsi="Formata CE Regular" w:cs="FormataCE-Regular"/>
          <w:sz w:val="18"/>
          <w:szCs w:val="18"/>
          <w:lang w:val="en-US" w:bidi="en-US"/>
        </w:rPr>
        <w:t>Pokynů pro zpracování návrhu změny územního plánu v rozsahu zadání změny.</w:t>
      </w:r>
    </w:p>
    <w:p w:rsidR="00647B44" w:rsidRPr="00231705" w:rsidRDefault="00F71279" w:rsidP="00647B44">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val="en-US" w:bidi="en-US"/>
        </w:rPr>
        <w:tab/>
        <w:t xml:space="preserve">Poznámka k číslování ploch: kódy </w:t>
      </w:r>
      <w:r w:rsidRPr="00231705">
        <w:rPr>
          <w:rFonts w:ascii="Formata CE Regular" w:hAnsi="Formata CE Regular" w:cs="FormataCE-Regular"/>
          <w:sz w:val="18"/>
          <w:szCs w:val="18"/>
          <w:lang w:bidi="en-US"/>
        </w:rPr>
        <w:t>N13 a N14 nejsou uplatněny.</w:t>
      </w:r>
    </w:p>
    <w:p w:rsidR="00371054" w:rsidRPr="00231705" w:rsidRDefault="00371054" w:rsidP="00371054">
      <w:pPr>
        <w:tabs>
          <w:tab w:val="left" w:pos="709"/>
        </w:tabs>
        <w:rPr>
          <w:rFonts w:ascii="Formata CE Regular" w:hAnsi="Formata CE Regular" w:cs="FormataCE-Regular"/>
          <w:sz w:val="18"/>
          <w:szCs w:val="18"/>
          <w:lang w:bidi="en-US"/>
        </w:rPr>
      </w:pPr>
    </w:p>
    <w:p w:rsidR="00647B44" w:rsidRPr="00231705" w:rsidRDefault="00647B44" w:rsidP="00353029">
      <w:pPr>
        <w:tabs>
          <w:tab w:val="left" w:pos="709"/>
        </w:tabs>
        <w:rPr>
          <w:rFonts w:ascii="Formata CE Regular" w:hAnsi="Formata CE Regular" w:cs="Times New Roman"/>
          <w:sz w:val="18"/>
          <w:szCs w:val="20"/>
          <w:lang w:val="en-US"/>
        </w:rPr>
      </w:pPr>
    </w:p>
    <w:p w:rsidR="00EA14E8" w:rsidRPr="00231705" w:rsidRDefault="00EA14E8" w:rsidP="00353029">
      <w:pPr>
        <w:tabs>
          <w:tab w:val="left" w:pos="709"/>
        </w:tabs>
        <w:rPr>
          <w:rFonts w:ascii="Formata CE Regular" w:hAnsi="Formata CE Regular" w:cs="Times New Roman"/>
          <w:sz w:val="18"/>
          <w:szCs w:val="20"/>
          <w:lang w:val="en-US"/>
        </w:rPr>
      </w:pPr>
    </w:p>
    <w:p w:rsidR="00EA14E8" w:rsidRPr="00231705" w:rsidRDefault="00600150" w:rsidP="00353029">
      <w:pPr>
        <w:tabs>
          <w:tab w:val="left" w:pos="709"/>
        </w:tabs>
        <w:rPr>
          <w:rFonts w:ascii="Formata CE Regular" w:hAnsi="Formata CE Regular"/>
          <w:bCs/>
          <w:sz w:val="18"/>
          <w:u w:val="single"/>
          <w:lang w:val="en-US"/>
        </w:rPr>
      </w:pPr>
      <w:r w:rsidRPr="00231705">
        <w:rPr>
          <w:rFonts w:ascii="Formata CE Regular" w:hAnsi="Formata CE Regular"/>
          <w:bCs/>
          <w:sz w:val="18"/>
          <w:u w:val="single"/>
          <w:lang w:val="en-US"/>
        </w:rPr>
        <w:t xml:space="preserve">D.e.4 </w:t>
      </w:r>
      <w:r w:rsidRPr="00231705">
        <w:rPr>
          <w:rFonts w:ascii="Formata CE Regular" w:hAnsi="Formata CE Regular"/>
          <w:bCs/>
          <w:sz w:val="18"/>
          <w:u w:val="single"/>
          <w:lang w:val="en-US"/>
        </w:rPr>
        <w:tab/>
      </w:r>
      <w:r w:rsidRPr="00231705">
        <w:rPr>
          <w:rFonts w:ascii="Formata CE Regular" w:hAnsi="Formata CE Regular"/>
          <w:bCs/>
          <w:sz w:val="18"/>
          <w:u w:val="single"/>
          <w:lang w:val="en-US"/>
        </w:rPr>
        <w:tab/>
      </w:r>
      <w:r w:rsidR="00EA14E8" w:rsidRPr="00231705">
        <w:rPr>
          <w:rFonts w:ascii="Formata CE Regular" w:hAnsi="Formata CE Regular"/>
          <w:bCs/>
          <w:sz w:val="18"/>
          <w:u w:val="single"/>
          <w:lang w:val="en-US"/>
        </w:rPr>
        <w:t>Stanovení podmínek pro protierozní opatření a zvyšování retenčních schopností krajiny</w:t>
      </w:r>
    </w:p>
    <w:p w:rsidR="00EA14E8" w:rsidRPr="00231705" w:rsidRDefault="00EA14E8"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Změnou se aktualizují plochy ZPF ohrožené erozí, v té souvislosti se nově vymezují pro protierozní opatření plochy N12 a N18.</w:t>
      </w:r>
    </w:p>
    <w:p w:rsidR="00EA14E8" w:rsidRPr="00231705" w:rsidRDefault="00EA14E8" w:rsidP="00353029">
      <w:pPr>
        <w:tabs>
          <w:tab w:val="left" w:pos="709"/>
        </w:tabs>
        <w:rPr>
          <w:rFonts w:ascii="Formata CE Regular" w:hAnsi="Formata CE Regular" w:cs="Times New Roman"/>
          <w:sz w:val="18"/>
          <w:szCs w:val="20"/>
          <w:lang w:val="en-US"/>
        </w:rPr>
      </w:pPr>
    </w:p>
    <w:p w:rsidR="004820A0" w:rsidRDefault="004820A0" w:rsidP="00353029">
      <w:pPr>
        <w:tabs>
          <w:tab w:val="left" w:pos="709"/>
        </w:tabs>
        <w:rPr>
          <w:rFonts w:ascii="Formata CE Regular" w:hAnsi="Formata CE Regular"/>
          <w:b/>
          <w:sz w:val="18"/>
        </w:rPr>
      </w:pPr>
    </w:p>
    <w:p w:rsidR="004820A0" w:rsidRDefault="004820A0" w:rsidP="00353029">
      <w:pPr>
        <w:tabs>
          <w:tab w:val="left" w:pos="709"/>
        </w:tabs>
        <w:rPr>
          <w:rFonts w:ascii="Formata CE Regular" w:hAnsi="Formata CE Regular"/>
          <w:b/>
          <w:sz w:val="18"/>
        </w:rPr>
      </w:pPr>
    </w:p>
    <w:p w:rsidR="007B5218" w:rsidRDefault="007B5218" w:rsidP="00353029">
      <w:pPr>
        <w:tabs>
          <w:tab w:val="left" w:pos="709"/>
        </w:tabs>
        <w:rPr>
          <w:rFonts w:ascii="Formata CE Regular" w:hAnsi="Formata CE Regular"/>
          <w:b/>
          <w:sz w:val="18"/>
        </w:rPr>
      </w:pPr>
    </w:p>
    <w:p w:rsidR="007B5218" w:rsidRDefault="007B5218" w:rsidP="00353029">
      <w:pPr>
        <w:tabs>
          <w:tab w:val="left" w:pos="709"/>
        </w:tabs>
        <w:rPr>
          <w:rFonts w:ascii="Formata CE Regular" w:hAnsi="Formata CE Regular"/>
          <w:b/>
          <w:sz w:val="18"/>
        </w:rPr>
      </w:pPr>
    </w:p>
    <w:p w:rsidR="00647B44" w:rsidRPr="00231705" w:rsidRDefault="00647B44" w:rsidP="00353029">
      <w:pPr>
        <w:tabs>
          <w:tab w:val="left" w:pos="709"/>
        </w:tabs>
        <w:rPr>
          <w:rFonts w:ascii="Formata CE Regular" w:hAnsi="Formata CE Regular"/>
          <w:b/>
          <w:sz w:val="18"/>
        </w:rPr>
      </w:pPr>
    </w:p>
    <w:p w:rsidR="00647B44" w:rsidRPr="00231705" w:rsidRDefault="00647B44" w:rsidP="00353029">
      <w:pPr>
        <w:tabs>
          <w:tab w:val="left" w:pos="709"/>
        </w:tabs>
        <w:rPr>
          <w:rFonts w:ascii="Formata CE Regular" w:hAnsi="Formata CE Regular"/>
          <w:b/>
          <w:sz w:val="18"/>
        </w:rPr>
      </w:pPr>
    </w:p>
    <w:p w:rsidR="004B7E25" w:rsidRPr="00231705" w:rsidRDefault="004B7E25" w:rsidP="00353029">
      <w:pPr>
        <w:tabs>
          <w:tab w:val="left" w:pos="709"/>
        </w:tabs>
        <w:rPr>
          <w:rFonts w:ascii="Formata CE Regular" w:hAnsi="Formata CE Regular"/>
          <w:sz w:val="20"/>
        </w:rPr>
      </w:pPr>
      <w:r w:rsidRPr="00231705">
        <w:rPr>
          <w:rFonts w:ascii="Formata CE Regular" w:hAnsi="Formata CE Regular"/>
          <w:sz w:val="20"/>
        </w:rPr>
        <w:t>D.f.</w:t>
      </w:r>
      <w:r w:rsidRPr="00231705">
        <w:rPr>
          <w:rFonts w:ascii="Formata CE Regular" w:hAnsi="Formata CE Regular"/>
          <w:sz w:val="20"/>
        </w:rPr>
        <w:tab/>
      </w:r>
      <w:r w:rsidR="00AC7B19" w:rsidRPr="00231705">
        <w:rPr>
          <w:rFonts w:ascii="Formata CE Regular" w:hAnsi="Formata CE Regular"/>
          <w:sz w:val="20"/>
        </w:rPr>
        <w:t>Stanovení podmínek pro využití ploch s rozdílným způsobem využití</w:t>
      </w:r>
    </w:p>
    <w:p w:rsidR="0095240B" w:rsidRPr="00231705" w:rsidRDefault="0095240B" w:rsidP="00665DD0">
      <w:pPr>
        <w:rPr>
          <w:rFonts w:ascii="Formata CE Regular" w:hAnsi="Formata CE Regular" w:cs="FormataCE-Regular"/>
          <w:sz w:val="18"/>
          <w:szCs w:val="18"/>
          <w:lang w:bidi="en-US"/>
        </w:rPr>
      </w:pPr>
    </w:p>
    <w:p w:rsidR="00665DD0" w:rsidRPr="00231705" w:rsidRDefault="0095240B" w:rsidP="0095240B">
      <w:pPr>
        <w:ind w:firstLine="72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 xml:space="preserve">Z důvodu zlepšení podmínek pro hospodaření s dešťovými vodami a zajištění zeleně v urbanizovaném území se v návrhu změny č. 1/A doplňuje do podmínek prostorového upořádání ploch BV požadavek na alespoň 25% nezastavěné a nezpevněné výměry stavebního pozemku. </w:t>
      </w:r>
    </w:p>
    <w:p w:rsidR="008E4A8F" w:rsidRPr="00231705" w:rsidRDefault="008E4A8F" w:rsidP="008E4A8F">
      <w:pPr>
        <w:widowControl w:val="0"/>
        <w:tabs>
          <w:tab w:val="left" w:pos="709"/>
        </w:tabs>
        <w:autoSpaceDE w:val="0"/>
        <w:autoSpaceDN w:val="0"/>
        <w:adjustRightInd w:val="0"/>
        <w:rPr>
          <w:rFonts w:ascii="Formata CE Regular" w:hAnsi="Formata CE Regular"/>
          <w:sz w:val="18"/>
        </w:rPr>
      </w:pPr>
      <w:r w:rsidRPr="00231705">
        <w:rPr>
          <w:rFonts w:ascii="Formata CE Regular" w:hAnsi="Formata CE Regular"/>
          <w:sz w:val="18"/>
        </w:rPr>
        <w:tab/>
        <w:t>Jiné druhy plochy s rozdílným způsobem využití a jiné než výše uvedené úpravy podmínek využití ploch se ve Změně nenavrhují.</w:t>
      </w:r>
    </w:p>
    <w:p w:rsidR="00665DD0" w:rsidRPr="00231705" w:rsidRDefault="00665DD0" w:rsidP="00AC7B19">
      <w:pPr>
        <w:widowControl w:val="0"/>
        <w:tabs>
          <w:tab w:val="left" w:pos="709"/>
        </w:tabs>
        <w:autoSpaceDE w:val="0"/>
        <w:autoSpaceDN w:val="0"/>
        <w:adjustRightInd w:val="0"/>
        <w:rPr>
          <w:rFonts w:ascii="Formata CE Regular" w:hAnsi="Formata CE Regular"/>
          <w:sz w:val="18"/>
        </w:rPr>
      </w:pPr>
    </w:p>
    <w:p w:rsidR="00665DD0" w:rsidRPr="00231705" w:rsidRDefault="00665DD0" w:rsidP="00AC7B19">
      <w:pPr>
        <w:widowControl w:val="0"/>
        <w:tabs>
          <w:tab w:val="left" w:pos="709"/>
        </w:tabs>
        <w:autoSpaceDE w:val="0"/>
        <w:autoSpaceDN w:val="0"/>
        <w:adjustRightInd w:val="0"/>
        <w:rPr>
          <w:rFonts w:ascii="Formata CE Regular" w:hAnsi="Formata CE Regular"/>
          <w:sz w:val="18"/>
        </w:rPr>
      </w:pPr>
    </w:p>
    <w:p w:rsidR="00665DD0" w:rsidRPr="00231705" w:rsidRDefault="00665DD0" w:rsidP="00AC7B19">
      <w:pPr>
        <w:widowControl w:val="0"/>
        <w:tabs>
          <w:tab w:val="left" w:pos="709"/>
        </w:tabs>
        <w:autoSpaceDE w:val="0"/>
        <w:autoSpaceDN w:val="0"/>
        <w:adjustRightInd w:val="0"/>
        <w:rPr>
          <w:rFonts w:ascii="Formata CE Regular" w:hAnsi="Formata CE Regular"/>
          <w:sz w:val="18"/>
        </w:rPr>
      </w:pPr>
    </w:p>
    <w:p w:rsidR="00AC7B19" w:rsidRPr="00231705" w:rsidRDefault="004B7E25" w:rsidP="004B7E25">
      <w:pPr>
        <w:widowControl w:val="0"/>
        <w:tabs>
          <w:tab w:val="left" w:pos="709"/>
        </w:tabs>
        <w:autoSpaceDE w:val="0"/>
        <w:autoSpaceDN w:val="0"/>
        <w:adjustRightInd w:val="0"/>
        <w:ind w:left="700" w:hanging="700"/>
        <w:rPr>
          <w:rFonts w:ascii="Formata CE Regular" w:hAnsi="Formata CE Regular"/>
          <w:sz w:val="20"/>
        </w:rPr>
      </w:pPr>
      <w:r w:rsidRPr="00231705">
        <w:rPr>
          <w:rFonts w:ascii="Formata CE Regular" w:hAnsi="Formata CE Regular"/>
          <w:sz w:val="20"/>
        </w:rPr>
        <w:t>D.g.</w:t>
      </w:r>
      <w:r w:rsidRPr="00231705">
        <w:rPr>
          <w:rFonts w:ascii="Formata CE Regular" w:hAnsi="Formata CE Regular"/>
          <w:sz w:val="20"/>
        </w:rPr>
        <w:tab/>
        <w:t>V</w:t>
      </w:r>
      <w:r w:rsidR="00AC7B19" w:rsidRPr="00231705">
        <w:rPr>
          <w:rFonts w:ascii="Formata CE Regular" w:hAnsi="Formata CE Regular"/>
          <w:sz w:val="20"/>
        </w:rPr>
        <w:t>ymezení veřejně prospěšných staveb, veřejně prospěšných opatření, staveb a opatření k zajišťování obrany a bezpečnosti státu a ploch pro asanaci, pro které lze práva k pozemkům a stavbám vyvlastnit</w:t>
      </w:r>
    </w:p>
    <w:p w:rsidR="00EA14E8" w:rsidRPr="00231705" w:rsidRDefault="00EA14E8" w:rsidP="00353029">
      <w:pPr>
        <w:tabs>
          <w:tab w:val="left" w:pos="709"/>
        </w:tabs>
        <w:rPr>
          <w:rFonts w:ascii="Formata CE Regular" w:hAnsi="Formata CE Regular"/>
          <w:b/>
          <w:sz w:val="18"/>
        </w:rPr>
      </w:pPr>
    </w:p>
    <w:p w:rsidR="00AC7B19" w:rsidRPr="00231705" w:rsidRDefault="00AC7B19" w:rsidP="00353029">
      <w:pPr>
        <w:tabs>
          <w:tab w:val="left" w:pos="709"/>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Změnou se vypouští z ÚP veřejně prospěšní stavby (VPS) VT1 a VT4 a doplňují se nové VPS VD9 - úprava oblouku silnice II/150, PV.9</w:t>
      </w:r>
      <w:r w:rsidRPr="00231705">
        <w:rPr>
          <w:rFonts w:ascii="Formata CE Regular" w:hAnsi="Formata CE Regular" w:cs="FormataCE-Regular"/>
          <w:sz w:val="18"/>
          <w:szCs w:val="18"/>
          <w:lang w:bidi="en-US"/>
        </w:rPr>
        <w:tab/>
        <w:t>- veřejná infrastruktura v ploše P6, PV.10 - veřejná infrastruktura v ploše Z14 a PV.11</w:t>
      </w: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t xml:space="preserve">- veřejná infrastruktura v ploše Z15. U všech VPS se aktualizuje výčet parcelních čísel dotčených pozemků, u části VPS popis. </w:t>
      </w:r>
    </w:p>
    <w:p w:rsidR="00AC7B19" w:rsidRPr="00231705" w:rsidRDefault="00AC7B19" w:rsidP="00353029">
      <w:pPr>
        <w:tabs>
          <w:tab w:val="left" w:pos="709"/>
        </w:tabs>
        <w:rPr>
          <w:rFonts w:ascii="Formata CE Regular" w:hAnsi="Formata CE Regular" w:cs="Times New Roman"/>
          <w:sz w:val="18"/>
          <w:szCs w:val="20"/>
          <w:lang w:val="en-US"/>
        </w:rPr>
      </w:pPr>
    </w:p>
    <w:p w:rsidR="005B2DE2" w:rsidRPr="00231705" w:rsidRDefault="005B2DE2" w:rsidP="00353029">
      <w:pPr>
        <w:tabs>
          <w:tab w:val="left" w:pos="709"/>
        </w:tabs>
        <w:rPr>
          <w:rFonts w:ascii="Formata CE Regular" w:hAnsi="Formata CE Regular" w:cs="Times New Roman"/>
          <w:sz w:val="22"/>
          <w:szCs w:val="20"/>
          <w:lang w:val="en-US"/>
        </w:rPr>
      </w:pPr>
    </w:p>
    <w:p w:rsidR="005B2DE2" w:rsidRPr="00231705" w:rsidRDefault="005B2DE2" w:rsidP="00353029">
      <w:pPr>
        <w:tabs>
          <w:tab w:val="left" w:pos="709"/>
        </w:tabs>
        <w:rPr>
          <w:rFonts w:ascii="Formata CE Regular" w:hAnsi="Formata CE Regular" w:cs="Times New Roman"/>
          <w:sz w:val="22"/>
          <w:szCs w:val="20"/>
          <w:lang w:val="en-US"/>
        </w:rPr>
      </w:pPr>
    </w:p>
    <w:p w:rsidR="005B2DE2" w:rsidRPr="00231705" w:rsidRDefault="005B2DE2" w:rsidP="00353029">
      <w:pPr>
        <w:tabs>
          <w:tab w:val="left" w:pos="709"/>
        </w:tabs>
        <w:rPr>
          <w:rFonts w:ascii="Formata CE Regular" w:hAnsi="Formata CE Regular" w:cs="Times New Roman"/>
          <w:sz w:val="22"/>
          <w:szCs w:val="20"/>
          <w:lang w:val="en-US"/>
        </w:rPr>
      </w:pPr>
    </w:p>
    <w:p w:rsidR="00687874" w:rsidRPr="00F219F0" w:rsidRDefault="00687874" w:rsidP="005C35FA">
      <w:pPr>
        <w:tabs>
          <w:tab w:val="left" w:pos="709"/>
        </w:tabs>
        <w:autoSpaceDE w:val="0"/>
        <w:rPr>
          <w:rFonts w:ascii="Formata CE Regular" w:hAnsi="Formata CE Regular" w:cs="Times New Roman"/>
          <w:color w:val="800000"/>
          <w:sz w:val="22"/>
          <w:szCs w:val="20"/>
          <w:lang w:val="en-US"/>
        </w:rPr>
      </w:pPr>
    </w:p>
    <w:p w:rsidR="0095240B" w:rsidRPr="00231705" w:rsidRDefault="0095240B" w:rsidP="005C35FA">
      <w:pPr>
        <w:tabs>
          <w:tab w:val="left" w:pos="426"/>
          <w:tab w:val="left" w:pos="709"/>
          <w:tab w:val="right" w:pos="8931"/>
        </w:tabs>
        <w:spacing w:line="360" w:lineRule="auto"/>
        <w:rPr>
          <w:rFonts w:ascii="Formata CE Regular" w:hAnsi="Formata CE Regular"/>
          <w:sz w:val="28"/>
        </w:rPr>
      </w:pPr>
    </w:p>
    <w:p w:rsidR="00CA2692" w:rsidRPr="00231705" w:rsidRDefault="00CA2692" w:rsidP="005C35FA">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E. </w:t>
      </w:r>
      <w:r w:rsidRPr="00231705">
        <w:rPr>
          <w:rFonts w:ascii="Formata CE Regular" w:hAnsi="Formata CE Regular"/>
          <w:sz w:val="28"/>
        </w:rPr>
        <w:tab/>
        <w:t xml:space="preserve">Vyhodnocení předpokládaných důsledků navrhovaného řešení </w:t>
      </w:r>
    </w:p>
    <w:p w:rsidR="00CA2692" w:rsidRPr="00231705" w:rsidRDefault="00CA2692" w:rsidP="005C35FA">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ab/>
        <w:t xml:space="preserve">na ZPF a PUPFL </w:t>
      </w:r>
      <w:r w:rsidRPr="00231705">
        <w:rPr>
          <w:rFonts w:ascii="Formata CE Regular" w:hAnsi="Formata CE Regular"/>
          <w:sz w:val="28"/>
        </w:rPr>
        <w:tab/>
      </w:r>
    </w:p>
    <w:p w:rsidR="00B202BA" w:rsidRPr="00231705" w:rsidRDefault="00B202BA" w:rsidP="005C35FA">
      <w:pPr>
        <w:tabs>
          <w:tab w:val="left" w:pos="426"/>
          <w:tab w:val="left" w:pos="709"/>
          <w:tab w:val="right" w:pos="8931"/>
        </w:tabs>
        <w:spacing w:line="360" w:lineRule="auto"/>
        <w:rPr>
          <w:rFonts w:ascii="Formata CE Regular" w:hAnsi="Formata CE Regular"/>
          <w:b/>
          <w:sz w:val="18"/>
        </w:rPr>
      </w:pPr>
    </w:p>
    <w:p w:rsidR="00E62DFF" w:rsidRDefault="003E6BEA" w:rsidP="00E62DFF">
      <w:pPr>
        <w:tabs>
          <w:tab w:val="left" w:pos="709"/>
          <w:tab w:val="right" w:pos="8931"/>
        </w:tabs>
        <w:rPr>
          <w:rFonts w:ascii="Formata CE Regular" w:hAnsi="Formata CE Regular"/>
          <w:b/>
          <w:sz w:val="18"/>
        </w:rPr>
      </w:pPr>
      <w:r w:rsidRPr="00231705">
        <w:rPr>
          <w:rFonts w:ascii="Formata CE Regular" w:hAnsi="Formata CE Regular"/>
          <w:b/>
          <w:sz w:val="18"/>
        </w:rPr>
        <w:tab/>
        <w:t xml:space="preserve">Vyhodnocení předpokládaných důsledků navrhovaného řešení na ZPF </w:t>
      </w:r>
    </w:p>
    <w:p w:rsidR="003E6BEA" w:rsidRPr="0033693B" w:rsidRDefault="003E6BEA" w:rsidP="00E62DFF">
      <w:pPr>
        <w:tabs>
          <w:tab w:val="left" w:pos="709"/>
          <w:tab w:val="right" w:pos="8931"/>
        </w:tabs>
        <w:rPr>
          <w:rFonts w:ascii="Formata CE Regular" w:hAnsi="Formata CE Regular"/>
          <w:b/>
          <w:sz w:val="18"/>
        </w:rPr>
      </w:pPr>
    </w:p>
    <w:p w:rsidR="003E6BEA" w:rsidRPr="00CC2ED7" w:rsidRDefault="003E6BEA" w:rsidP="00E62DFF">
      <w:pPr>
        <w:ind w:firstLine="720"/>
        <w:rPr>
          <w:rFonts w:ascii="Formata CE Regular" w:hAnsi="Formata CE Regular" w:cs="FormataCE-Regular"/>
          <w:sz w:val="18"/>
          <w:szCs w:val="18"/>
          <w:lang w:bidi="en-US"/>
        </w:rPr>
      </w:pPr>
      <w:r w:rsidRPr="00CC2ED7">
        <w:rPr>
          <w:rFonts w:ascii="Formata CE Regular" w:hAnsi="Formata CE Regular" w:cs="FormataCE-Regular"/>
          <w:sz w:val="18"/>
          <w:szCs w:val="18"/>
          <w:lang w:bidi="en-US"/>
        </w:rPr>
        <w:t>Vyhodnocení předpokládaných důsledků na zemědělský půdní fond je provedeno ve smyslu zákona č. 344/1992 Sb. a vyhlášky č. 271/2019 Sb.</w:t>
      </w:r>
      <w:r>
        <w:rPr>
          <w:rFonts w:ascii="Formata CE Regular" w:hAnsi="Formata CE Regular" w:cs="FormataCE-Regular"/>
          <w:sz w:val="18"/>
          <w:szCs w:val="18"/>
          <w:lang w:bidi="en-US"/>
        </w:rPr>
        <w:t xml:space="preserve"> </w:t>
      </w:r>
      <w:r w:rsidRPr="00CC2ED7">
        <w:rPr>
          <w:rFonts w:ascii="Formata CE Regular" w:hAnsi="Formata CE Regular" w:cs="FormataCE-Regular"/>
          <w:sz w:val="18"/>
          <w:szCs w:val="18"/>
          <w:lang w:bidi="en-US"/>
        </w:rPr>
        <w:t xml:space="preserve">Zařazení BPEJ do </w:t>
      </w:r>
      <w:r>
        <w:rPr>
          <w:rFonts w:ascii="Formata CE Regular" w:hAnsi="Formata CE Regular" w:cs="FormataCE-Regular"/>
          <w:sz w:val="18"/>
          <w:szCs w:val="18"/>
          <w:lang w:bidi="en-US"/>
        </w:rPr>
        <w:t>j</w:t>
      </w:r>
      <w:r w:rsidRPr="00CC2ED7">
        <w:rPr>
          <w:rFonts w:ascii="Formata CE Regular" w:hAnsi="Formata CE Regular" w:cs="FormataCE-Regular"/>
          <w:sz w:val="18"/>
          <w:szCs w:val="18"/>
          <w:lang w:bidi="en-US"/>
        </w:rPr>
        <w:t xml:space="preserve">ednotlivých </w:t>
      </w:r>
      <w:r>
        <w:rPr>
          <w:rFonts w:ascii="Formata CE Regular" w:hAnsi="Formata CE Regular" w:cs="FormataCE-Regular"/>
          <w:sz w:val="18"/>
          <w:szCs w:val="18"/>
          <w:lang w:bidi="en-US"/>
        </w:rPr>
        <w:t>t</w:t>
      </w:r>
      <w:r w:rsidRPr="00CC2ED7">
        <w:rPr>
          <w:rFonts w:ascii="Formata CE Regular" w:hAnsi="Formata CE Regular" w:cs="FormataCE-Regular"/>
          <w:sz w:val="18"/>
          <w:szCs w:val="18"/>
          <w:lang w:bidi="en-US"/>
        </w:rPr>
        <w:t>říd ochrany odpovídá  vyhlášce č. 48/2011 Sb. Ministerstva životního prostředí v aktuálním znění.</w:t>
      </w:r>
    </w:p>
    <w:p w:rsidR="003E6BEA" w:rsidRPr="00CC2ED7" w:rsidRDefault="003E6BEA" w:rsidP="003E6BEA">
      <w:pPr>
        <w:rPr>
          <w:rFonts w:ascii="Formata CE Regular" w:hAnsi="Formata CE Regular" w:cs="FormataCE-Regular"/>
          <w:sz w:val="18"/>
          <w:szCs w:val="18"/>
          <w:lang w:bidi="en-US"/>
        </w:rPr>
      </w:pPr>
    </w:p>
    <w:p w:rsidR="003E6BEA" w:rsidRDefault="003E6BEA" w:rsidP="003E6BEA">
      <w:pPr>
        <w:rPr>
          <w:rFonts w:ascii="Formata CE Regular" w:hAnsi="Formata CE Regular" w:cs="FormataCE-Regular"/>
          <w:sz w:val="18"/>
          <w:szCs w:val="18"/>
          <w:lang w:bidi="en-US"/>
        </w:rPr>
      </w:pPr>
    </w:p>
    <w:p w:rsidR="003E6BEA" w:rsidRPr="00A4325C" w:rsidRDefault="003E6BEA" w:rsidP="003E6BEA">
      <w:pPr>
        <w:ind w:firstLine="720"/>
        <w:rPr>
          <w:rFonts w:ascii="Formata CE Regular" w:hAnsi="Formata CE Regular" w:cs="FormataCE-Regular"/>
          <w:sz w:val="18"/>
          <w:szCs w:val="18"/>
          <w:u w:val="single"/>
          <w:lang w:bidi="en-US"/>
        </w:rPr>
      </w:pPr>
      <w:r w:rsidRPr="00A4325C">
        <w:rPr>
          <w:rFonts w:ascii="Formata CE Regular" w:hAnsi="Formata CE Regular" w:cs="FormataCE-Regular"/>
          <w:sz w:val="18"/>
          <w:szCs w:val="18"/>
          <w:u w:val="single"/>
          <w:lang w:bidi="en-US"/>
        </w:rPr>
        <w:t>Údaje o dotčení sítě účelových komunikací sloužících k obhospodařování zemědělských a lesních pozemků a sítě polních cest navrhovaným řešením</w:t>
      </w:r>
    </w:p>
    <w:p w:rsidR="003E6BEA" w:rsidRDefault="003E6BEA" w:rsidP="003E6BEA">
      <w:pPr>
        <w:ind w:firstLine="720"/>
        <w:rPr>
          <w:rFonts w:ascii="Formata CE Regular" w:hAnsi="Formata CE Regular" w:cs="FormataCE-Regular"/>
          <w:sz w:val="18"/>
          <w:szCs w:val="18"/>
          <w:lang w:bidi="en-US"/>
        </w:rPr>
      </w:pPr>
      <w:r>
        <w:rPr>
          <w:rFonts w:ascii="Formata CE Regular" w:hAnsi="Formata CE Regular" w:cs="FormataCE-Regular"/>
          <w:sz w:val="18"/>
          <w:szCs w:val="18"/>
          <w:lang w:bidi="en-US"/>
        </w:rPr>
        <w:t xml:space="preserve">Změna územního plánu respektuje síť existujících zemědělských účelových komunikací a zachovává návrh účelových cest obsažený v platném územním plánu. V pásu na severozápadním okraji obce, kde je navrženo pokračování rozvoje výstavby rodinných domů (plochy Z2, Z14, Z15), se navrhuje nová záhumenková cesta pro napojení radiálních polních cest. </w:t>
      </w:r>
    </w:p>
    <w:p w:rsidR="003E6BEA" w:rsidRDefault="003E6BEA" w:rsidP="003E6BEA">
      <w:pPr>
        <w:rPr>
          <w:rFonts w:ascii="Formata CE Regular" w:hAnsi="Formata CE Regular" w:cs="FormataCE-Regular"/>
          <w:sz w:val="18"/>
          <w:szCs w:val="18"/>
          <w:lang w:bidi="en-US"/>
        </w:rPr>
      </w:pPr>
    </w:p>
    <w:p w:rsidR="003E6BEA" w:rsidRDefault="003E6BEA" w:rsidP="003E6BEA">
      <w:pPr>
        <w:rPr>
          <w:rFonts w:ascii="Formata CE Regular" w:hAnsi="Formata CE Regular" w:cs="FormataCE-Regular"/>
          <w:sz w:val="18"/>
          <w:szCs w:val="18"/>
          <w:lang w:bidi="en-US"/>
        </w:rPr>
      </w:pPr>
    </w:p>
    <w:p w:rsidR="003E6BEA" w:rsidRPr="00A4325C" w:rsidRDefault="003E6BEA" w:rsidP="003E6BEA">
      <w:pPr>
        <w:ind w:firstLine="720"/>
        <w:rPr>
          <w:rFonts w:ascii="Formata CE Regular" w:hAnsi="Formata CE Regular" w:cs="FormataCE-Regular"/>
          <w:sz w:val="18"/>
          <w:szCs w:val="18"/>
          <w:u w:val="single"/>
          <w:lang w:bidi="en-US"/>
        </w:rPr>
      </w:pPr>
      <w:r w:rsidRPr="00A4325C">
        <w:rPr>
          <w:rFonts w:ascii="Formata CE Regular" w:hAnsi="Formata CE Regular" w:cs="FormataCE-Regular"/>
          <w:sz w:val="18"/>
          <w:szCs w:val="18"/>
          <w:u w:val="single"/>
          <w:lang w:bidi="en-US"/>
        </w:rPr>
        <w:t>Zdůvodnění řešení, které je z hlediska ochrany zemědělského půdního fondu a ostatních zákonem chráněných obecných zájmů nejvýhodnější podle § 5 odst. 1 zákona</w:t>
      </w:r>
    </w:p>
    <w:p w:rsidR="003E6BEA" w:rsidRDefault="003E6BEA" w:rsidP="003E6BEA">
      <w:pPr>
        <w:rPr>
          <w:rFonts w:ascii="Formata CE Regular" w:hAnsi="Formata CE Regular" w:cs="FormataCE-Regular"/>
          <w:sz w:val="18"/>
          <w:szCs w:val="18"/>
          <w:lang w:bidi="en-US"/>
        </w:rPr>
      </w:pPr>
    </w:p>
    <w:p w:rsidR="003E6BEA" w:rsidRDefault="003E6BEA" w:rsidP="003E6BEA">
      <w:pPr>
        <w:tabs>
          <w:tab w:val="left" w:pos="709"/>
          <w:tab w:val="left" w:pos="2835"/>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V rámci Změny č. 1/A se v závislosti na stavebním vývoji obce</w:t>
      </w:r>
      <w:r>
        <w:rPr>
          <w:rFonts w:ascii="Formata CE Regular" w:hAnsi="Formata CE Regular" w:cs="FormataCE-Regular"/>
          <w:sz w:val="18"/>
          <w:szCs w:val="18"/>
          <w:lang w:bidi="en-US"/>
        </w:rPr>
        <w:t xml:space="preserve"> od schválení územního plánu </w:t>
      </w:r>
    </w:p>
    <w:p w:rsidR="003E6BEA" w:rsidRDefault="003E6BEA" w:rsidP="003E6BEA">
      <w:pPr>
        <w:tabs>
          <w:tab w:val="left" w:pos="709"/>
          <w:tab w:val="left" w:pos="2835"/>
        </w:tabs>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 xml:space="preserve">nově vymezují zastavitelné plochy pro bydlení Z14, Z15, Z16 a se upravuje vymezení ploch pro bydlení Z1, Z2, Z3 a Z4 s dopadem na ZPF. </w:t>
      </w:r>
    </w:p>
    <w:p w:rsidR="003E6BEA" w:rsidRDefault="003E6BEA" w:rsidP="003E6BEA">
      <w:pPr>
        <w:tabs>
          <w:tab w:val="left" w:pos="709"/>
          <w:tab w:val="left" w:pos="2835"/>
        </w:tabs>
        <w:rPr>
          <w:rFonts w:ascii="Formata CE Regular" w:hAnsi="Formata CE Regular" w:cs="FormataCE-Regular"/>
          <w:sz w:val="18"/>
          <w:szCs w:val="18"/>
          <w:lang w:val="en-US" w:bidi="en-US"/>
        </w:rPr>
      </w:pPr>
    </w:p>
    <w:p w:rsidR="003E6BEA" w:rsidRDefault="003E6BEA" w:rsidP="003E6BEA">
      <w:pPr>
        <w:tabs>
          <w:tab w:val="left" w:pos="709"/>
          <w:tab w:val="left" w:pos="2835"/>
        </w:tabs>
        <w:rPr>
          <w:rFonts w:ascii="Formata CE Regular" w:hAnsi="Formata CE Regular" w:cs="FormataCE-Regular"/>
          <w:sz w:val="18"/>
          <w:szCs w:val="18"/>
          <w:lang w:val="en-US" w:bidi="en-US"/>
        </w:rPr>
      </w:pPr>
      <w:r>
        <w:rPr>
          <w:rFonts w:ascii="Formata CE Regular" w:hAnsi="Formata CE Regular" w:cs="FormataCE-Regular"/>
          <w:sz w:val="18"/>
          <w:szCs w:val="18"/>
          <w:lang w:val="en-US" w:bidi="en-US"/>
        </w:rPr>
        <w:tab/>
      </w:r>
      <w:proofErr w:type="gramStart"/>
      <w:r>
        <w:rPr>
          <w:rFonts w:ascii="Formata CE Regular" w:hAnsi="Formata CE Regular" w:cs="FormataCE-Regular"/>
          <w:sz w:val="18"/>
          <w:szCs w:val="18"/>
          <w:lang w:val="en-US" w:bidi="en-US"/>
        </w:rPr>
        <w:t>Vyhodnocení potřeby vymezení zastavitelných ploch je podrobně provedeno v kapitole C.2.</w:t>
      </w:r>
      <w:proofErr w:type="gramEnd"/>
      <w:r>
        <w:rPr>
          <w:rFonts w:ascii="Formata CE Regular" w:hAnsi="Formata CE Regular" w:cs="FormataCE-Regular"/>
          <w:sz w:val="18"/>
          <w:szCs w:val="18"/>
          <w:lang w:val="en-US" w:bidi="en-US"/>
        </w:rPr>
        <w:t xml:space="preserve"> Ú</w:t>
      </w:r>
      <w:r w:rsidRPr="004F506C">
        <w:rPr>
          <w:rFonts w:ascii="Formata CE Regular" w:hAnsi="Formata CE Regular" w:cs="FormataCE-Regular"/>
          <w:sz w:val="18"/>
          <w:szCs w:val="18"/>
          <w:lang w:val="en-US" w:bidi="en-US"/>
        </w:rPr>
        <w:t xml:space="preserve">bytek původních zastavitelných ploch v důsledku jejich využití (zastavění) </w:t>
      </w:r>
      <w:r>
        <w:rPr>
          <w:rFonts w:ascii="Formata CE Regular" w:hAnsi="Formata CE Regular" w:cs="FormataCE-Regular"/>
          <w:sz w:val="18"/>
          <w:szCs w:val="18"/>
          <w:lang w:val="en-US" w:bidi="en-US"/>
        </w:rPr>
        <w:t xml:space="preserve">sumarizuje </w:t>
      </w:r>
      <w:r w:rsidRPr="000E240C">
        <w:rPr>
          <w:rFonts w:ascii="Formata CE Regular" w:hAnsi="Formata CE Regular" w:cs="FormataCE-Regular"/>
          <w:sz w:val="18"/>
          <w:szCs w:val="18"/>
          <w:lang w:bidi="en-US"/>
        </w:rPr>
        <w:t>Zpráv</w:t>
      </w:r>
      <w:r>
        <w:rPr>
          <w:rFonts w:ascii="Formata CE Regular" w:hAnsi="Formata CE Regular" w:cs="FormataCE-Regular"/>
          <w:sz w:val="18"/>
          <w:szCs w:val="18"/>
          <w:lang w:bidi="en-US"/>
        </w:rPr>
        <w:t>a</w:t>
      </w:r>
      <w:r w:rsidRPr="000E240C">
        <w:rPr>
          <w:rFonts w:ascii="Formata CE Regular" w:hAnsi="Formata CE Regular" w:cs="FormataCE-Regular"/>
          <w:sz w:val="18"/>
          <w:szCs w:val="18"/>
          <w:lang w:bidi="en-US"/>
        </w:rPr>
        <w:t xml:space="preserve"> o uplatňování Územního plánu Protivanov </w:t>
      </w:r>
      <w:r w:rsidRPr="000E240C">
        <w:rPr>
          <w:rFonts w:ascii="Formata CE Regular" w:hAnsi="Formata CE Regular" w:cs="FormataCE-Regular"/>
          <w:sz w:val="18"/>
          <w:szCs w:val="18"/>
          <w:lang w:val="en-US" w:bidi="en-US"/>
        </w:rPr>
        <w:t>za období 2014-2018, schválen</w:t>
      </w:r>
      <w:r>
        <w:rPr>
          <w:rFonts w:ascii="Formata CE Regular" w:hAnsi="Formata CE Regular" w:cs="FormataCE-Regular"/>
          <w:sz w:val="18"/>
          <w:szCs w:val="18"/>
          <w:lang w:val="en-US" w:bidi="en-US"/>
        </w:rPr>
        <w:t>á</w:t>
      </w:r>
      <w:r w:rsidRPr="000E240C">
        <w:rPr>
          <w:rFonts w:ascii="Formata CE Regular" w:hAnsi="Formata CE Regular" w:cs="FormataCE-Regular"/>
          <w:sz w:val="18"/>
          <w:szCs w:val="18"/>
          <w:lang w:val="en-US" w:bidi="en-US"/>
        </w:rPr>
        <w:t xml:space="preserve"> Zastupitelstvem městyse v r. 2020</w:t>
      </w:r>
      <w:r>
        <w:rPr>
          <w:rFonts w:ascii="Formata CE Regular" w:hAnsi="Formata CE Regular" w:cs="FormataCE-Regular"/>
          <w:sz w:val="18"/>
          <w:szCs w:val="18"/>
          <w:lang w:val="en-US" w:bidi="en-US"/>
        </w:rPr>
        <w:t xml:space="preserve">. U ploch bydlení bylo v uplynulém období využito území o výměře 4,3 ha z 8,4 ha navržených ploch. </w:t>
      </w:r>
      <w:proofErr w:type="gramStart"/>
      <w:r>
        <w:rPr>
          <w:rFonts w:ascii="Formata CE Regular" w:hAnsi="Formata CE Regular" w:cs="FormataCE-Regular"/>
          <w:sz w:val="18"/>
          <w:szCs w:val="18"/>
          <w:lang w:val="en-US" w:bidi="en-US"/>
        </w:rPr>
        <w:t>U ploch pro výrobu a skladování a ploch občanského vybavení nedošlo ve sledovaném období k využití navržených ploch.</w:t>
      </w:r>
      <w:proofErr w:type="gramEnd"/>
      <w:r>
        <w:rPr>
          <w:rFonts w:ascii="Formata CE Regular" w:hAnsi="Formata CE Regular" w:cs="FormataCE-Regular"/>
          <w:sz w:val="18"/>
          <w:szCs w:val="18"/>
          <w:lang w:val="en-US" w:bidi="en-US"/>
        </w:rPr>
        <w:t xml:space="preserve"> </w:t>
      </w:r>
    </w:p>
    <w:p w:rsidR="003E6BEA" w:rsidRDefault="003E6BEA" w:rsidP="003E6BEA">
      <w:pPr>
        <w:tabs>
          <w:tab w:val="left" w:pos="709"/>
          <w:tab w:val="left" w:pos="2835"/>
        </w:tabs>
        <w:rPr>
          <w:rFonts w:ascii="Formata CE Regular" w:hAnsi="Formata CE Regular" w:cs="FormataCE-Regular"/>
          <w:sz w:val="18"/>
          <w:szCs w:val="18"/>
          <w:lang w:val="en-US" w:bidi="en-US"/>
        </w:rPr>
      </w:pPr>
      <w:r>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 xml:space="preserve">Požadavky na vymezení nových zastavitelných ploch jsou uvedeny v Pokynech </w:t>
      </w:r>
      <w:r w:rsidRPr="00231705">
        <w:rPr>
          <w:rFonts w:ascii="Formata CE Regular" w:hAnsi="Formata CE Regular" w:cs="FormataCE-Regular"/>
          <w:sz w:val="18"/>
          <w:szCs w:val="18"/>
          <w:lang w:val="en-US" w:bidi="en-US"/>
        </w:rPr>
        <w:t>pro zpracování návrhu změny územní</w:t>
      </w:r>
      <w:r>
        <w:rPr>
          <w:rFonts w:ascii="Formata CE Regular" w:hAnsi="Formata CE Regular" w:cs="FormataCE-Regular"/>
          <w:sz w:val="18"/>
          <w:szCs w:val="18"/>
          <w:lang w:val="en-US" w:bidi="en-US"/>
        </w:rPr>
        <w:t xml:space="preserve">ho plánu v rozsahu zadání změny (viz kapitola </w:t>
      </w:r>
      <w:r w:rsidRPr="003144E2">
        <w:rPr>
          <w:rFonts w:ascii="Formata CE Regular" w:hAnsi="Formata CE Regular" w:cs="FormataCE-Regular"/>
          <w:sz w:val="18"/>
          <w:szCs w:val="18"/>
          <w:lang w:val="en-US" w:bidi="en-US"/>
        </w:rPr>
        <w:t xml:space="preserve">G. </w:t>
      </w:r>
      <w:proofErr w:type="gramStart"/>
      <w:r w:rsidRPr="003144E2">
        <w:rPr>
          <w:rFonts w:ascii="Formata CE Regular" w:hAnsi="Formata CE Regular" w:cs="FormataCE-Regular"/>
          <w:sz w:val="18"/>
          <w:szCs w:val="18"/>
          <w:lang w:val="en-US" w:bidi="en-US"/>
        </w:rPr>
        <w:t>Vyhodnocení splnění požadavků obsahu změny a pokynů</w:t>
      </w:r>
      <w:r>
        <w:rPr>
          <w:rFonts w:ascii="Formata CE Regular" w:hAnsi="Formata CE Regular" w:cs="FormataCE-Regular"/>
          <w:sz w:val="18"/>
          <w:szCs w:val="18"/>
          <w:lang w:val="en-US" w:bidi="en-US"/>
        </w:rPr>
        <w:t>).</w:t>
      </w:r>
      <w:proofErr w:type="gramEnd"/>
      <w:r>
        <w:rPr>
          <w:rFonts w:ascii="Formata CE Regular" w:hAnsi="Formata CE Regular" w:cs="FormataCE-Regular"/>
          <w:sz w:val="18"/>
          <w:szCs w:val="18"/>
          <w:lang w:val="en-US" w:bidi="en-US"/>
        </w:rPr>
        <w:t xml:space="preserve"> Požadavkem </w:t>
      </w:r>
      <w:proofErr w:type="gramStart"/>
      <w:r>
        <w:rPr>
          <w:rFonts w:ascii="Formata CE Regular" w:hAnsi="Formata CE Regular" w:cs="FormataCE-Regular"/>
          <w:sz w:val="18"/>
          <w:szCs w:val="18"/>
          <w:lang w:val="en-US" w:bidi="en-US"/>
        </w:rPr>
        <w:t>na</w:t>
      </w:r>
      <w:proofErr w:type="gramEnd"/>
      <w:r>
        <w:rPr>
          <w:rFonts w:ascii="Formata CE Regular" w:hAnsi="Formata CE Regular" w:cs="FormataCE-Regular"/>
          <w:sz w:val="18"/>
          <w:szCs w:val="18"/>
          <w:lang w:val="en-US" w:bidi="en-US"/>
        </w:rPr>
        <w:t xml:space="preserve"> rozšíření ploch pro bydlení je požadavek č. </w:t>
      </w:r>
      <w:r>
        <w:rPr>
          <w:rFonts w:ascii="Formata CE Regular" w:hAnsi="Formata CE Regular" w:cs="LucidaGrande"/>
          <w:i/>
          <w:sz w:val="18"/>
          <w:szCs w:val="18"/>
          <w:u w:color="000000"/>
          <w:lang w:bidi="en-US"/>
        </w:rPr>
        <w:t xml:space="preserve">1) </w:t>
      </w:r>
      <w:r w:rsidRPr="00A17693">
        <w:rPr>
          <w:rFonts w:ascii="Formata CE Regular" w:hAnsi="Formata CE Regular" w:cs="LucidaGrande"/>
          <w:i/>
          <w:sz w:val="18"/>
          <w:szCs w:val="18"/>
          <w:u w:color="000000"/>
          <w:lang w:bidi="en-US"/>
        </w:rPr>
        <w:t>Část rezervní plochy R1 – plocha bydlení (pokračování ulice Panská – VD3 plocha dopravy) části pozemků parcelní čísla 918/51, 918/20, 918/21, 918/48 (dotčené části – výměry pozemků: 1 500, 9 240, 500 a 575 m</w:t>
      </w:r>
      <w:r w:rsidRPr="00A17693">
        <w:rPr>
          <w:rFonts w:ascii="Formata CE Regular" w:hAnsi="Formata CE Regular" w:cs="LucidaGrande"/>
          <w:i/>
          <w:sz w:val="18"/>
          <w:szCs w:val="18"/>
          <w:u w:color="000000"/>
          <w:vertAlign w:val="superscript"/>
          <w:lang w:bidi="en-US"/>
        </w:rPr>
        <w:t>2</w:t>
      </w:r>
      <w:r w:rsidRPr="00A17693">
        <w:rPr>
          <w:rFonts w:ascii="Formata CE Regular" w:hAnsi="Formata CE Regular" w:cs="LucidaGrande"/>
          <w:i/>
          <w:sz w:val="18"/>
          <w:szCs w:val="18"/>
          <w:u w:color="000000"/>
          <w:lang w:bidi="en-US"/>
        </w:rPr>
        <w:t>) – převedení z rezervní plochy do návrhové plochy bydlení</w:t>
      </w:r>
      <w:r>
        <w:rPr>
          <w:rFonts w:ascii="Formata CE Regular" w:hAnsi="Formata CE Regular" w:cs="LucidaGrande"/>
          <w:i/>
          <w:sz w:val="18"/>
          <w:szCs w:val="18"/>
          <w:u w:color="000000"/>
          <w:lang w:bidi="en-US"/>
        </w:rPr>
        <w:t>.</w:t>
      </w:r>
    </w:p>
    <w:p w:rsidR="003E6BEA" w:rsidRDefault="003E6BEA" w:rsidP="003E6BEA">
      <w:pPr>
        <w:rPr>
          <w:rFonts w:ascii="Formata CE Regular" w:hAnsi="Formata CE Regular" w:cs="FormataCE-Regular"/>
          <w:sz w:val="18"/>
          <w:szCs w:val="18"/>
          <w:lang w:bidi="en-US"/>
        </w:rPr>
      </w:pPr>
    </w:p>
    <w:p w:rsidR="00E62DFF" w:rsidRDefault="003E6BEA" w:rsidP="00E62DFF">
      <w:pPr>
        <w:ind w:firstLine="720"/>
        <w:rPr>
          <w:rFonts w:ascii="Formata CE Regular" w:hAnsi="Formata CE Regular" w:cs="LucidaGrande"/>
          <w:sz w:val="18"/>
          <w:szCs w:val="18"/>
          <w:u w:color="000000"/>
          <w:lang w:bidi="en-US"/>
        </w:rPr>
      </w:pPr>
      <w:r>
        <w:rPr>
          <w:rFonts w:ascii="Formata CE Regular" w:hAnsi="Formata CE Regular" w:cs="FormataCE-Regular"/>
          <w:sz w:val="18"/>
          <w:szCs w:val="18"/>
          <w:lang w:bidi="en-US"/>
        </w:rPr>
        <w:t xml:space="preserve">Stávající územní plán vymezil jako hlavní rozvojovou lokalitu pro bydlení pás oboustranné uliční zástavby </w:t>
      </w:r>
      <w:r w:rsidRPr="00AE4F91">
        <w:rPr>
          <w:rFonts w:ascii="Formata CE Regular" w:hAnsi="Formata CE Regular" w:cs="FormataCE-Regular"/>
          <w:sz w:val="18"/>
          <w:szCs w:val="18"/>
          <w:lang w:bidi="en-US"/>
        </w:rPr>
        <w:t xml:space="preserve">přiléhající k západnímu okraji obce. Návrh územního plánu byl </w:t>
      </w:r>
      <w:r>
        <w:rPr>
          <w:rFonts w:ascii="Formata CE Regular" w:hAnsi="Formata CE Regular" w:cs="FormataCE-Regular"/>
          <w:sz w:val="18"/>
          <w:szCs w:val="18"/>
          <w:lang w:bidi="en-US"/>
        </w:rPr>
        <w:t xml:space="preserve">v této lokalitě </w:t>
      </w:r>
      <w:r w:rsidRPr="00AE4F91">
        <w:rPr>
          <w:rFonts w:ascii="Formata CE Regular" w:hAnsi="Formata CE Regular" w:cs="FormataCE-Regular"/>
          <w:sz w:val="18"/>
          <w:szCs w:val="18"/>
          <w:lang w:bidi="en-US"/>
        </w:rPr>
        <w:t xml:space="preserve">realizován výstavbou infrastruktury i rodinných domů. </w:t>
      </w:r>
      <w:r>
        <w:rPr>
          <w:rFonts w:ascii="Formata CE Regular" w:hAnsi="Formata CE Regular" w:cs="FormataCE-Regular"/>
          <w:sz w:val="18"/>
          <w:szCs w:val="18"/>
          <w:lang w:bidi="en-US"/>
        </w:rPr>
        <w:t xml:space="preserve">V </w:t>
      </w:r>
      <w:r w:rsidRPr="00AE4F91">
        <w:rPr>
          <w:rFonts w:ascii="Formata CE Regular" w:hAnsi="Formata CE Regular" w:cs="FormataCE-Regular"/>
          <w:sz w:val="18"/>
          <w:szCs w:val="18"/>
          <w:lang w:bidi="en-US"/>
        </w:rPr>
        <w:t xml:space="preserve">návrhu změny </w:t>
      </w:r>
      <w:r>
        <w:rPr>
          <w:rFonts w:ascii="Formata CE Regular" w:hAnsi="Formata CE Regular" w:cs="FormataCE-Regular"/>
          <w:sz w:val="18"/>
          <w:szCs w:val="18"/>
          <w:lang w:bidi="en-US"/>
        </w:rPr>
        <w:t xml:space="preserve">č. 1/A je </w:t>
      </w:r>
      <w:r w:rsidRPr="00AE4F91">
        <w:rPr>
          <w:rFonts w:ascii="Formata CE Regular" w:hAnsi="Formata CE Regular" w:cs="FormataCE-Regular"/>
          <w:sz w:val="18"/>
          <w:szCs w:val="18"/>
          <w:lang w:bidi="en-US"/>
        </w:rPr>
        <w:t>vymezeno prodloužení zastavitelné plochy severním směrem ve smyslu dříve navržené územní rezervy (upravená plocha Z2, nové plochy Z14, Z15).</w:t>
      </w:r>
      <w:r>
        <w:rPr>
          <w:rFonts w:ascii="Formata CE Regular" w:hAnsi="Formata CE Regular" w:cs="FormataCE-Regular"/>
          <w:sz w:val="18"/>
          <w:szCs w:val="18"/>
          <w:lang w:bidi="en-US"/>
        </w:rPr>
        <w:t xml:space="preserve"> Požadavek zadání je splněn </w:t>
      </w:r>
      <w:r w:rsidRPr="00A17693">
        <w:rPr>
          <w:rFonts w:ascii="Formata CE Regular" w:hAnsi="Formata CE Regular" w:cs="LucidaGrande"/>
          <w:sz w:val="18"/>
          <w:szCs w:val="18"/>
          <w:u w:color="000000"/>
          <w:lang w:bidi="en-US"/>
        </w:rPr>
        <w:t xml:space="preserve">návrhem zastavitelné plochy Z14. Z důvodu vytvoření uceleného úseku nové ulice a ekonomicky efektivního návrhu veřejné infrastruktury je </w:t>
      </w:r>
      <w:r>
        <w:rPr>
          <w:rFonts w:ascii="Formata CE Regular" w:hAnsi="Formata CE Regular" w:cs="LucidaGrande"/>
          <w:sz w:val="18"/>
          <w:szCs w:val="18"/>
          <w:u w:color="000000"/>
          <w:lang w:bidi="en-US"/>
        </w:rPr>
        <w:t>navrženo i převedení sousedící č</w:t>
      </w:r>
      <w:r w:rsidRPr="00A17693">
        <w:rPr>
          <w:rFonts w:ascii="Formata CE Regular" w:hAnsi="Formata CE Regular" w:cs="LucidaGrande"/>
          <w:sz w:val="18"/>
          <w:szCs w:val="18"/>
          <w:u w:color="000000"/>
          <w:lang w:bidi="en-US"/>
        </w:rPr>
        <w:t xml:space="preserve">ásti rezervní plochy R1 na </w:t>
      </w:r>
    </w:p>
    <w:p w:rsidR="003E6BEA" w:rsidRDefault="003E6BEA" w:rsidP="00E62DFF">
      <w:pPr>
        <w:ind w:firstLine="720"/>
        <w:rPr>
          <w:rFonts w:ascii="Formata CE Regular" w:hAnsi="Formata CE Regular" w:cs="FormataCE-Regular"/>
          <w:sz w:val="18"/>
          <w:szCs w:val="18"/>
          <w:lang w:bidi="en-US"/>
        </w:rPr>
      </w:pPr>
      <w:r w:rsidRPr="00AE4F91">
        <w:rPr>
          <w:rFonts w:ascii="Formata CE Regular" w:hAnsi="Formata CE Regular" w:cs="FormataCE-Regular"/>
          <w:sz w:val="18"/>
          <w:szCs w:val="18"/>
          <w:lang w:bidi="en-US"/>
        </w:rPr>
        <w:t xml:space="preserve">Je navržená etapizace zastavitelných ploch Z14 a Z15 pro hospodárné nakládání se ZPF i hospodárné investice do infrastruktury viz část m) stanovení pořadí změn v území </w:t>
      </w:r>
      <w:r>
        <w:rPr>
          <w:rFonts w:ascii="Formata CE Regular" w:hAnsi="Formata CE Regular" w:cs="FormataCE-Regular"/>
          <w:sz w:val="18"/>
          <w:szCs w:val="18"/>
          <w:lang w:bidi="en-US"/>
        </w:rPr>
        <w:t>výr</w:t>
      </w:r>
      <w:r w:rsidRPr="00AE4F91">
        <w:rPr>
          <w:rFonts w:ascii="Formata CE Regular" w:hAnsi="Formata CE Regular" w:cs="FormataCE-Regular"/>
          <w:sz w:val="18"/>
          <w:szCs w:val="18"/>
          <w:lang w:bidi="en-US"/>
        </w:rPr>
        <w:t xml:space="preserve">okové části změny 1/A. </w:t>
      </w:r>
    </w:p>
    <w:p w:rsidR="003E6BEA" w:rsidRPr="00AE4F91" w:rsidRDefault="003E6BEA" w:rsidP="003E6BEA">
      <w:pPr>
        <w:ind w:firstLine="720"/>
        <w:rPr>
          <w:rFonts w:ascii="Formata CE Regular" w:hAnsi="Formata CE Regular" w:cs="FormataCE-Regular"/>
          <w:sz w:val="18"/>
          <w:szCs w:val="18"/>
          <w:lang w:bidi="en-US"/>
        </w:rPr>
      </w:pPr>
      <w:r w:rsidRPr="00AE4F91">
        <w:rPr>
          <w:rFonts w:ascii="Formata CE Regular" w:hAnsi="Formata CE Regular" w:cs="FormataCE-Regular"/>
          <w:sz w:val="18"/>
          <w:szCs w:val="18"/>
          <w:lang w:bidi="en-US"/>
        </w:rPr>
        <w:t>Na jižní straně pásu výstavby se upravuje řešení zastavitelných a přestavbových ploch dle požadavků obce bez nároku na rozšíření záboru ZPF oproti současně platnému ÚP.</w:t>
      </w:r>
    </w:p>
    <w:p w:rsidR="003E6BEA" w:rsidRPr="00AE4F91" w:rsidRDefault="003E6BEA" w:rsidP="003E6BEA">
      <w:pPr>
        <w:ind w:firstLine="720"/>
        <w:rPr>
          <w:rFonts w:ascii="Formata CE Regular" w:hAnsi="Formata CE Regular" w:cs="FormataCE-Regular"/>
          <w:sz w:val="18"/>
          <w:szCs w:val="18"/>
          <w:lang w:bidi="en-US"/>
        </w:rPr>
      </w:pPr>
      <w:r w:rsidRPr="00AE4F91">
        <w:rPr>
          <w:rFonts w:ascii="Formata CE Regular" w:hAnsi="Formata CE Regular" w:cs="FormataCE-Regular"/>
          <w:sz w:val="18"/>
          <w:szCs w:val="18"/>
          <w:lang w:bidi="en-US"/>
        </w:rPr>
        <w:t>Na východním okraji zastavěného území obce se přiřazuje k pozemku stávajícího rodinného domu pás sousedního záhumenkového pozemku (nově vymezená zastavitelná plocha Z16).</w:t>
      </w:r>
    </w:p>
    <w:p w:rsidR="003E6BEA" w:rsidRPr="00AE4F91" w:rsidRDefault="003E6BEA" w:rsidP="003E6BEA">
      <w:pPr>
        <w:ind w:firstLine="720"/>
        <w:rPr>
          <w:rFonts w:ascii="Formata CE Regular" w:hAnsi="Formata CE Regular" w:cs="FormataCE-Regular"/>
          <w:sz w:val="18"/>
          <w:szCs w:val="18"/>
          <w:lang w:bidi="en-US"/>
        </w:rPr>
      </w:pPr>
      <w:r w:rsidRPr="00AE4F91">
        <w:rPr>
          <w:rFonts w:ascii="Formata CE Regular" w:hAnsi="Formata CE Regular" w:cs="FormataCE-Regular"/>
          <w:sz w:val="18"/>
          <w:szCs w:val="18"/>
          <w:lang w:bidi="en-US"/>
        </w:rPr>
        <w:t>Na severovýchodním okraji zastavěného území obce se upravuje vymezení zastavitelných ploch Z3 a Z4 v závislosti na proběhlém stavebním vývoji.</w:t>
      </w:r>
    </w:p>
    <w:p w:rsidR="003E6BEA" w:rsidRPr="00AE4F91" w:rsidRDefault="003E6BEA" w:rsidP="00E62DFF">
      <w:pPr>
        <w:ind w:firstLine="720"/>
        <w:rPr>
          <w:rFonts w:ascii="Formata CE Regular" w:hAnsi="Formata CE Regular" w:cs="FormataCE-Regular"/>
          <w:sz w:val="18"/>
          <w:szCs w:val="18"/>
          <w:lang w:bidi="en-US"/>
        </w:rPr>
      </w:pPr>
      <w:r w:rsidRPr="00AE4F91">
        <w:rPr>
          <w:rFonts w:ascii="Formata CE Regular" w:hAnsi="Formata CE Regular" w:cs="FormataCE-Regular"/>
          <w:sz w:val="18"/>
          <w:szCs w:val="18"/>
          <w:lang w:bidi="en-US"/>
        </w:rPr>
        <w:t xml:space="preserve">Ostatní nové návrhové prvky územního plánu vymezené změnou č. 1/A nemají vliv na ZPF. Nenavrhuje se variantní řešení. </w:t>
      </w:r>
    </w:p>
    <w:p w:rsidR="003E6BEA" w:rsidRDefault="003E6BEA" w:rsidP="003E6BEA">
      <w:pPr>
        <w:tabs>
          <w:tab w:val="left" w:pos="426"/>
          <w:tab w:val="right" w:pos="8931"/>
        </w:tabs>
        <w:spacing w:line="360" w:lineRule="auto"/>
        <w:rPr>
          <w:rFonts w:ascii="Formata CE Regular" w:hAnsi="Formata CE Regular" w:cs="FormataCE-Regular"/>
          <w:sz w:val="18"/>
          <w:szCs w:val="18"/>
          <w:lang w:bidi="en-US"/>
        </w:rPr>
      </w:pPr>
    </w:p>
    <w:p w:rsidR="00E62DFF" w:rsidRDefault="003E6BEA" w:rsidP="00E62DFF">
      <w:pPr>
        <w:tabs>
          <w:tab w:val="left" w:pos="426"/>
          <w:tab w:val="right" w:pos="8931"/>
        </w:tabs>
        <w:spacing w:line="360" w:lineRule="auto"/>
        <w:rPr>
          <w:rFonts w:ascii="Formata CE Regular" w:hAnsi="Formata CE Regular" w:cs="FormataCE-Regular"/>
          <w:sz w:val="18"/>
          <w:szCs w:val="18"/>
          <w:lang w:bidi="en-US"/>
        </w:rPr>
      </w:pPr>
      <w:r w:rsidRPr="0042571F">
        <w:rPr>
          <w:rFonts w:ascii="Formata CE Regular" w:hAnsi="Formata CE Regular" w:cs="FormataCE-Regular"/>
          <w:sz w:val="18"/>
          <w:szCs w:val="18"/>
          <w:lang w:bidi="en-US"/>
        </w:rPr>
        <w:t>ZÁBOR ZEMĚDĚLSKÉHO PŮDNÍHO FONDU V NÁVRHU ÚZEMNÍHO PLÁNU</w:t>
      </w:r>
    </w:p>
    <w:tbl>
      <w:tblPr>
        <w:tblW w:w="0" w:type="auto"/>
        <w:tblInd w:w="-234" w:type="dxa"/>
        <w:tblLayout w:type="fixed"/>
        <w:tblCellMar>
          <w:left w:w="0" w:type="dxa"/>
          <w:right w:w="0" w:type="dxa"/>
        </w:tblCellMar>
        <w:tblLook w:val="0000"/>
      </w:tblPr>
      <w:tblGrid>
        <w:gridCol w:w="787"/>
        <w:gridCol w:w="699"/>
        <w:gridCol w:w="692"/>
        <w:gridCol w:w="699"/>
        <w:gridCol w:w="363"/>
        <w:gridCol w:w="675"/>
        <w:gridCol w:w="675"/>
        <w:gridCol w:w="675"/>
        <w:gridCol w:w="676"/>
        <w:gridCol w:w="817"/>
        <w:gridCol w:w="817"/>
        <w:gridCol w:w="817"/>
        <w:gridCol w:w="817"/>
        <w:gridCol w:w="817"/>
      </w:tblGrid>
      <w:tr w:rsidR="00E62DFF" w:rsidRPr="00AD645F">
        <w:trPr>
          <w:trHeight w:val="340"/>
        </w:trPr>
        <w:tc>
          <w:tcPr>
            <w:tcW w:w="14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Označení plochy / koridoru</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9"/>
              </w:rPr>
              <w:t>Navržené využití</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0"/>
              </w:rPr>
              <w:t>Souhrnná výměra záboru (ha)</w:t>
            </w:r>
          </w:p>
        </w:tc>
        <w:tc>
          <w:tcPr>
            <w:tcW w:w="3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Výměra záboru podle tříd ochrany (ha)</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DB3085" w:rsidRDefault="00E62DFF" w:rsidP="00017D70">
            <w:pPr>
              <w:spacing w:before="2" w:after="2"/>
              <w:jc w:val="center"/>
              <w:rPr>
                <w:rFonts w:ascii="Arial CE" w:hAnsi="Arial CE" w:cs="Times New Roman"/>
                <w:sz w:val="15"/>
                <w:szCs w:val="20"/>
              </w:rPr>
            </w:pPr>
            <w:r w:rsidRPr="00DB3085">
              <w:rPr>
                <w:rFonts w:ascii="Arial CE" w:hAnsi="Arial CE" w:cs="Times New Roman"/>
                <w:color w:val="000000"/>
                <w:sz w:val="15"/>
                <w:szCs w:val="8"/>
              </w:rPr>
              <w:t>Odhad výměry záboru, na které bude provedena rekultivace na zemědělskou půdu</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Informace o existenci závlah</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Informace o existenci odvodnění</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DB3085" w:rsidRDefault="00E62DFF" w:rsidP="00017D70">
            <w:pPr>
              <w:spacing w:before="2" w:after="2"/>
              <w:jc w:val="center"/>
              <w:rPr>
                <w:rFonts w:ascii="Arial CE" w:hAnsi="Arial CE" w:cs="Times New Roman"/>
                <w:sz w:val="15"/>
                <w:szCs w:val="20"/>
              </w:rPr>
            </w:pPr>
            <w:r w:rsidRPr="00DB3085">
              <w:rPr>
                <w:rFonts w:ascii="Arial CE" w:hAnsi="Arial CE" w:cs="Times New Roman"/>
                <w:color w:val="000000"/>
                <w:sz w:val="15"/>
                <w:szCs w:val="8"/>
              </w:rPr>
              <w:t>Informace o existenci staveb k ochraně pozemku před erozní činností vody</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8"/>
              </w:rPr>
              <w:t>Informace podle ustanovení § 3 odst. 1 písm. g)</w:t>
            </w:r>
          </w:p>
        </w:tc>
      </w:tr>
      <w:tr w:rsidR="00E62DFF" w:rsidRPr="00AD645F">
        <w:trPr>
          <w:trHeight w:val="878"/>
        </w:trPr>
        <w:tc>
          <w:tcPr>
            <w:tcW w:w="1486" w:type="dxa"/>
            <w:gridSpan w:val="2"/>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II.</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III.</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IV.</w:t>
            </w:r>
            <w:r w:rsidRPr="00AD645F">
              <w:rPr>
                <w:rFonts w:ascii="Arial CE" w:hAnsi="Arial CE" w:cs="Times New Roman"/>
                <w:color w:val="000000"/>
                <w:sz w:val="16"/>
              </w:rPr>
              <w:t> </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center"/>
              <w:rPr>
                <w:rFonts w:ascii="Arial CE" w:hAnsi="Arial CE" w:cs="Times New Roman"/>
                <w:sz w:val="16"/>
                <w:szCs w:val="20"/>
              </w:rPr>
            </w:pPr>
            <w:r w:rsidRPr="00AD645F">
              <w:rPr>
                <w:rFonts w:ascii="Arial CE" w:hAnsi="Arial CE" w:cs="Times New Roman"/>
                <w:color w:val="000000"/>
                <w:sz w:val="16"/>
                <w:szCs w:val="11"/>
              </w:rPr>
              <w:t>V.</w:t>
            </w:r>
            <w:r w:rsidRPr="00AD645F">
              <w:rPr>
                <w:rFonts w:ascii="Arial CE" w:hAnsi="Arial CE" w:cs="Times New Roman"/>
                <w:color w:val="000000"/>
                <w:sz w:val="16"/>
              </w:rPr>
              <w:t> </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right w:w="57" w:type="dxa"/>
            </w:tcMar>
            <w:vAlign w:val="center"/>
          </w:tcPr>
          <w:p w:rsidR="00E62DFF" w:rsidRPr="00AD645F" w:rsidRDefault="00E62DFF" w:rsidP="00017D70">
            <w:pPr>
              <w:spacing w:before="2" w:after="2"/>
              <w:rPr>
                <w:rFonts w:ascii="Arial CE" w:hAnsi="Arial CE" w:cs="Times New Roman"/>
                <w:sz w:val="16"/>
                <w:szCs w:val="20"/>
              </w:rPr>
            </w:pPr>
          </w:p>
        </w:tc>
      </w:tr>
      <w:tr w:rsidR="00E62DFF" w:rsidRPr="00AD645F">
        <w:trPr>
          <w:trHeight w:val="240"/>
        </w:trPr>
        <w:tc>
          <w:tcPr>
            <w:tcW w:w="78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99"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92"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99"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363"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676"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bottom"/>
          </w:tcPr>
          <w:p w:rsidR="00E62DFF" w:rsidRPr="00AD645F" w:rsidRDefault="00E62DFF" w:rsidP="00017D70">
            <w:pPr>
              <w:spacing w:before="2" w:after="2"/>
              <w:rPr>
                <w:rFonts w:ascii="Arial CE" w:hAnsi="Arial CE" w:cs="Times New Roman"/>
                <w:sz w:val="16"/>
                <w:szCs w:val="16"/>
              </w:rPr>
            </w:pPr>
          </w:p>
        </w:tc>
      </w:tr>
      <w:tr w:rsidR="00E62DFF" w:rsidRPr="00AD645F" w:rsidTr="000B2C21">
        <w:trPr>
          <w:trHeight w:val="240"/>
        </w:trPr>
        <w:tc>
          <w:tcPr>
            <w:tcW w:w="2178" w:type="dxa"/>
            <w:gridSpan w:val="3"/>
            <w:tcBorders>
              <w:top w:val="single" w:sz="4" w:space="0" w:color="9A9A9A"/>
              <w:left w:val="single" w:sz="4" w:space="0" w:color="9A9A9A"/>
              <w:bottom w:val="single" w:sz="4" w:space="0" w:color="000000"/>
              <w:right w:val="single" w:sz="2" w:space="0" w:color="000000"/>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16"/>
              </w:rPr>
            </w:pPr>
            <w:r w:rsidRPr="00AD645F">
              <w:rPr>
                <w:rFonts w:ascii="Arial CE" w:hAnsi="Arial CE" w:cs="Times New Roman"/>
                <w:color w:val="000000"/>
                <w:sz w:val="18"/>
                <w:szCs w:val="12"/>
              </w:rPr>
              <w:t>zastavitelné plochy</w:t>
            </w:r>
          </w:p>
        </w:tc>
        <w:tc>
          <w:tcPr>
            <w:tcW w:w="699" w:type="dxa"/>
            <w:tcBorders>
              <w:top w:val="single" w:sz="4" w:space="0" w:color="9A9A9A"/>
              <w:left w:val="single" w:sz="2" w:space="0" w:color="000000"/>
              <w:bottom w:val="single" w:sz="4" w:space="0" w:color="000000"/>
              <w:right w:val="single" w:sz="4" w:space="0" w:color="9A9A9A"/>
            </w:tcBorders>
            <w:shd w:val="clear" w:color="auto" w:fill="FFFFFF"/>
            <w:vAlign w:val="center"/>
          </w:tcPr>
          <w:p w:rsidR="00E62DFF" w:rsidRPr="00AD645F" w:rsidRDefault="00E62DFF" w:rsidP="00017D70">
            <w:pPr>
              <w:spacing w:before="2" w:after="2"/>
              <w:jc w:val="right"/>
              <w:rPr>
                <w:rFonts w:ascii="Arial CE" w:hAnsi="Arial CE" w:cs="Times New Roman"/>
                <w:sz w:val="18"/>
                <w:szCs w:val="16"/>
              </w:rPr>
            </w:pPr>
          </w:p>
        </w:tc>
        <w:tc>
          <w:tcPr>
            <w:tcW w:w="363" w:type="dxa"/>
            <w:tcBorders>
              <w:top w:val="single" w:sz="4" w:space="0" w:color="9A9A9A"/>
              <w:left w:val="single" w:sz="4" w:space="0" w:color="9A9A9A"/>
              <w:bottom w:val="single" w:sz="4" w:space="0" w:color="000000"/>
              <w:right w:val="single" w:sz="4" w:space="0" w:color="9A9A9A"/>
            </w:tcBorders>
            <w:shd w:val="clear" w:color="auto" w:fill="FFFFFF"/>
            <w:tcMar>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0,764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0,764</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0,123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0,123</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BV2</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0,396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0,278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PV2</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0,060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0,042</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0,301</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0,301</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0,251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0,009</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0,009</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0,006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0,388</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0,388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0,335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0,027</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0,027</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0,005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0,204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0,204</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0,027</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0,027</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0,107</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VZ7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VZ</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3,005</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3,005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0,368</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0,782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0,782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1,016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1,016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2,254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2,254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VS10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3,724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3,724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PV10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0,589</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0,589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PV11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1,384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0,979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0,405</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VS11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0,070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0,070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0,011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OS12</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OS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0,146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0,146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SV13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0,265</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0,265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BV14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0,731</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0,450</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0,281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PV14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0,415</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0,209</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0,207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BV15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1,273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0,690</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0,583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PV15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0,220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0,061</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0,159</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Z16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BV16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0,054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0,054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363" w:type="dxa"/>
            <w:gridSpan w:val="13"/>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62DFF" w:rsidRPr="00AD645F" w:rsidRDefault="00017D70" w:rsidP="00017D70">
            <w:pPr>
              <w:spacing w:before="2" w:after="2"/>
              <w:rPr>
                <w:rFonts w:ascii="Arial CE" w:hAnsi="Arial CE" w:cs="Times New Roman"/>
                <w:sz w:val="18"/>
                <w:szCs w:val="20"/>
              </w:rPr>
            </w:pPr>
            <w:r>
              <w:rPr>
                <w:rFonts w:ascii="Arial CE" w:hAnsi="Arial CE" w:cs="Times New Roman"/>
                <w:color w:val="000000"/>
                <w:sz w:val="18"/>
                <w:szCs w:val="11"/>
              </w:rPr>
              <w:t>celkem zastavitelné</w:t>
            </w:r>
            <w:r w:rsidR="00E62DFF" w:rsidRPr="00AD645F">
              <w:rPr>
                <w:rFonts w:ascii="Arial CE" w:hAnsi="Arial CE" w:cs="Times New Roman"/>
                <w:color w:val="000000"/>
                <w:sz w:val="18"/>
                <w:szCs w:val="11"/>
              </w:rPr>
              <w:t xml:space="preserve"> p.</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19,194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0,107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13,52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4,005</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1,566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0,608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r>
      <w:tr w:rsidR="00E62DFF" w:rsidRPr="00AD645F">
        <w:trPr>
          <w:trHeight w:val="240"/>
        </w:trPr>
        <w:tc>
          <w:tcPr>
            <w:tcW w:w="363" w:type="dxa"/>
            <w:gridSpan w:val="13"/>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877" w:type="dxa"/>
            <w:gridSpan w:val="4"/>
            <w:tcBorders>
              <w:top w:val="single" w:sz="4" w:space="0" w:color="9A9A9A"/>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2"/>
              </w:rPr>
              <w:t>plochy přestavby</w:t>
            </w:r>
          </w:p>
        </w:tc>
        <w:tc>
          <w:tcPr>
            <w:tcW w:w="363" w:type="dxa"/>
            <w:tcBorders>
              <w:top w:val="single" w:sz="4" w:space="0" w:color="9A9A9A"/>
              <w:left w:val="single" w:sz="4" w:space="0" w:color="9A9A9A"/>
              <w:bottom w:val="single" w:sz="4" w:space="0" w:color="000000"/>
              <w:right w:val="single" w:sz="4" w:space="0" w:color="9A9A9A"/>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P1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SV21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SV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0,1822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0,0008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0,1814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P4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OS24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OS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0,4189</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0,4189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PV24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0,0268</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0,0268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P5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VS25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P6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BV26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BV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PV26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PV</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363" w:type="dxa"/>
            <w:gridSpan w:val="13"/>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1"/>
              </w:rPr>
              <w:t xml:space="preserve">celkem </w:t>
            </w:r>
            <w:r w:rsidR="00017D70">
              <w:rPr>
                <w:rFonts w:ascii="Arial CE" w:hAnsi="Arial CE" w:cs="Times New Roman"/>
                <w:color w:val="000000"/>
                <w:sz w:val="18"/>
                <w:szCs w:val="11"/>
              </w:rPr>
              <w:t xml:space="preserve">pl. </w:t>
            </w:r>
            <w:r w:rsidRPr="00AD645F">
              <w:rPr>
                <w:rFonts w:ascii="Arial CE" w:hAnsi="Arial CE" w:cs="Times New Roman"/>
                <w:color w:val="000000"/>
                <w:sz w:val="18"/>
                <w:szCs w:val="11"/>
              </w:rPr>
              <w:t>přestavby</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0,628</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0,446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0,001</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0,181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r>
      <w:tr w:rsidR="00E62DFF" w:rsidRPr="00AD645F" w:rsidTr="000B2C21">
        <w:trPr>
          <w:trHeight w:val="240"/>
        </w:trPr>
        <w:tc>
          <w:tcPr>
            <w:tcW w:w="363" w:type="dxa"/>
            <w:gridSpan w:val="13"/>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877" w:type="dxa"/>
            <w:gridSpan w:val="4"/>
            <w:tcBorders>
              <w:top w:val="single" w:sz="4" w:space="0" w:color="9A9A9A"/>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2"/>
              </w:rPr>
              <w:t>dopravní stavby</w:t>
            </w:r>
          </w:p>
        </w:tc>
        <w:tc>
          <w:tcPr>
            <w:tcW w:w="363" w:type="dxa"/>
            <w:tcBorders>
              <w:top w:val="single" w:sz="4" w:space="0" w:color="9A9A9A"/>
              <w:left w:val="single" w:sz="4" w:space="0" w:color="9A9A9A"/>
              <w:bottom w:val="single" w:sz="4" w:space="0" w:color="000000"/>
              <w:right w:val="single" w:sz="4" w:space="0" w:color="9A9A9A"/>
            </w:tcBorders>
            <w:shd w:val="clear" w:color="auto" w:fill="FFFFFF"/>
            <w:tcMar>
              <w:right w:w="57" w:type="dxa"/>
            </w:tcMar>
            <w:vAlign w:val="center"/>
          </w:tcPr>
          <w:p w:rsidR="00E62DFF" w:rsidRPr="00AD645F" w:rsidRDefault="00E62DFF" w:rsidP="00017D70">
            <w:pPr>
              <w:spacing w:before="2" w:after="2"/>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D1</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VD1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3,112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3,112</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0,595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0,509</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0,509</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0,041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VD5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VD6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0,087</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0,087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0,087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VD7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0,622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0,622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D8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VD8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DS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0,150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2"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363"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1"/>
              </w:rPr>
              <w:t>celkem dopravní s</w:t>
            </w:r>
            <w:r w:rsidR="00017D70">
              <w:rPr>
                <w:rFonts w:ascii="Arial CE" w:hAnsi="Arial CE" w:cs="Times New Roman"/>
                <w:color w:val="000000"/>
                <w:sz w:val="18"/>
                <w:szCs w:val="11"/>
              </w:rPr>
              <w:t>tavby</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4,972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1,351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3,621</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0,723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r>
      <w:tr w:rsidR="00E62DFF" w:rsidRPr="00AD645F" w:rsidTr="000B2C21">
        <w:trPr>
          <w:trHeight w:val="240"/>
        </w:trPr>
        <w:tc>
          <w:tcPr>
            <w:tcW w:w="787" w:type="dxa"/>
            <w:tcBorders>
              <w:top w:val="single" w:sz="4" w:space="0" w:color="000000"/>
              <w:left w:val="single" w:sz="4" w:space="0" w:color="9A9A9A"/>
              <w:bottom w:val="single" w:sz="4" w:space="0" w:color="9A9A9A"/>
              <w:right w:val="single" w:sz="4" w:space="0" w:color="9A9A9A"/>
            </w:tcBorders>
            <w:shd w:val="clear" w:color="auto" w:fill="FFFFFF"/>
            <w:tcMar>
              <w:lef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9A9A9A"/>
              <w:right w:val="single" w:sz="4" w:space="0" w:color="9A9A9A"/>
            </w:tcBorders>
            <w:shd w:val="clear" w:color="auto" w:fill="FFFFFF"/>
            <w:tcMar>
              <w:lef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2" w:type="dxa"/>
            <w:tcBorders>
              <w:top w:val="single" w:sz="4" w:space="0" w:color="000000"/>
              <w:left w:val="single" w:sz="4" w:space="0" w:color="9A9A9A"/>
              <w:bottom w:val="single" w:sz="4" w:space="0" w:color="9A9A9A"/>
              <w:right w:val="single" w:sz="4" w:space="0" w:color="9A9A9A"/>
            </w:tcBorders>
            <w:shd w:val="clear" w:color="auto" w:fill="FFFFFF"/>
            <w:tcMar>
              <w:lef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9A9A9A"/>
              <w:right w:val="single" w:sz="4" w:space="0" w:color="9A9A9A"/>
            </w:tcBorders>
            <w:shd w:val="clear" w:color="auto" w:fill="FFFFFF"/>
            <w:vAlign w:val="center"/>
          </w:tcPr>
          <w:p w:rsidR="00E62DFF" w:rsidRPr="00AD645F" w:rsidRDefault="00E62DFF" w:rsidP="00017D70">
            <w:pPr>
              <w:spacing w:before="2" w:after="2"/>
              <w:jc w:val="right"/>
              <w:rPr>
                <w:rFonts w:ascii="Arial CE" w:hAnsi="Arial CE" w:cs="Times New Roman"/>
                <w:sz w:val="18"/>
                <w:szCs w:val="16"/>
              </w:rPr>
            </w:pPr>
          </w:p>
        </w:tc>
        <w:tc>
          <w:tcPr>
            <w:tcW w:w="363" w:type="dxa"/>
            <w:tcBorders>
              <w:top w:val="single" w:sz="4" w:space="0" w:color="000000"/>
              <w:left w:val="single" w:sz="4" w:space="0" w:color="9A9A9A"/>
              <w:bottom w:val="single" w:sz="4" w:space="0" w:color="9A9A9A"/>
              <w:right w:val="single" w:sz="4" w:space="0" w:color="9A9A9A"/>
            </w:tcBorders>
            <w:shd w:val="clear" w:color="auto" w:fill="FFFFFF"/>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9A9A9A"/>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877" w:type="dxa"/>
            <w:gridSpan w:val="4"/>
            <w:tcBorders>
              <w:top w:val="single" w:sz="4" w:space="0" w:color="9A9A9A"/>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2"/>
              </w:rPr>
              <w:t>prvky ÚSES</w:t>
            </w:r>
          </w:p>
        </w:tc>
        <w:tc>
          <w:tcPr>
            <w:tcW w:w="363" w:type="dxa"/>
            <w:tcBorders>
              <w:top w:val="single" w:sz="4" w:space="0" w:color="9A9A9A"/>
              <w:left w:val="single" w:sz="4" w:space="0" w:color="9A9A9A"/>
              <w:bottom w:val="single" w:sz="4" w:space="0" w:color="000000"/>
              <w:right w:val="single" w:sz="4" w:space="0" w:color="9A9A9A"/>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9A9A9A"/>
              <w:left w:val="single" w:sz="4" w:space="0" w:color="9A9A9A"/>
              <w:bottom w:val="single" w:sz="4" w:space="0" w:color="000000"/>
              <w:right w:val="single" w:sz="4" w:space="0" w:color="9A9A9A"/>
            </w:tcBorders>
            <w:shd w:val="clear" w:color="auto" w:fill="FFFFFF"/>
            <w:tcMar>
              <w:top w:w="0" w:type="dxa"/>
              <w:left w:w="27" w:type="dxa"/>
              <w:bottom w:w="2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VU2</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0,802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0,802</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0,466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0,466</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VU3</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1,131</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1,131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1,353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1,353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0,768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5,503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2,489</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3,014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5,010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7,713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7,713</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5,106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21,533</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1,999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1"/>
              </w:rPr>
              <w:t>16,104</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3,431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20,409</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VU4</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0,885</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0,885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0,665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VU5</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NP.11.1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0,256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0,256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0,256</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NP.11.2</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0,374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0,026</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0,347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NP.12</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0,924</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0,842</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0,082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-0,287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0,342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0,234</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0,107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0,342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VU6</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0,491</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0,491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0,123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9A9A9A"/>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0,215</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0,215</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0,019</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0,270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0,270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VU7</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2,669</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2,669</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1,384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2,252</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2,252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000000"/>
              <w:bottom w:val="single" w:sz="4" w:space="0" w:color="9A9A9A"/>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VU9</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NP.19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0,847</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0,847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9A9A9A"/>
              <w:left w:val="single" w:sz="4" w:space="0" w:color="000000"/>
              <w:bottom w:val="single" w:sz="4" w:space="0" w:color="000000"/>
              <w:right w:val="single" w:sz="2"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2"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NP.20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0,171</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szCs w:val="12"/>
              </w:rPr>
              <w:t>0,171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color w:val="000000"/>
                <w:sz w:val="18"/>
              </w:rPr>
              <w:t> </w:t>
            </w:r>
            <w:r w:rsidRPr="00AD645F">
              <w:rPr>
                <w:rFonts w:ascii="Arial CE" w:hAnsi="Arial CE" w:cs="Times New Roman"/>
                <w:color w:val="000000"/>
                <w:sz w:val="18"/>
                <w:szCs w:val="12"/>
              </w:rPr>
              <w:t>-</w:t>
            </w:r>
          </w:p>
        </w:tc>
      </w:tr>
      <w:tr w:rsidR="00E62DFF" w:rsidRPr="00AD645F">
        <w:trPr>
          <w:trHeight w:val="240"/>
        </w:trPr>
        <w:tc>
          <w:tcPr>
            <w:tcW w:w="78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2"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363"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2"/>
              </w:rPr>
              <w:t>celkem ÚSES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48,196</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1,999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28,68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17,52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34,331</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r>
      <w:tr w:rsidR="00E62DFF" w:rsidRPr="00AD645F" w:rsidTr="000B2C21">
        <w:trPr>
          <w:trHeight w:val="240"/>
        </w:trPr>
        <w:tc>
          <w:tcPr>
            <w:tcW w:w="787" w:type="dxa"/>
            <w:tcBorders>
              <w:top w:val="single" w:sz="4" w:space="0" w:color="000000"/>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16"/>
              </w:rPr>
            </w:pPr>
          </w:p>
        </w:tc>
        <w:tc>
          <w:tcPr>
            <w:tcW w:w="692" w:type="dxa"/>
            <w:tcBorders>
              <w:top w:val="single" w:sz="4" w:space="0" w:color="000000"/>
              <w:left w:val="single" w:sz="4" w:space="0" w:color="9A9A9A"/>
              <w:bottom w:val="single" w:sz="4" w:space="0" w:color="000000"/>
              <w:right w:val="single" w:sz="4" w:space="0" w:color="9A9A9A"/>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16"/>
              </w:rPr>
            </w:pPr>
          </w:p>
        </w:tc>
        <w:tc>
          <w:tcPr>
            <w:tcW w:w="699" w:type="dxa"/>
            <w:tcBorders>
              <w:top w:val="single" w:sz="4" w:space="0" w:color="000000"/>
              <w:left w:val="single" w:sz="4" w:space="0" w:color="9A9A9A"/>
              <w:bottom w:val="single" w:sz="4" w:space="0" w:color="000000"/>
              <w:right w:val="single" w:sz="4" w:space="0" w:color="9A9A9A"/>
            </w:tcBorders>
            <w:shd w:val="clear" w:color="auto" w:fill="FFFFFF"/>
            <w:vAlign w:val="center"/>
          </w:tcPr>
          <w:p w:rsidR="00E62DFF" w:rsidRPr="00AD645F" w:rsidRDefault="00E62DFF" w:rsidP="00017D70">
            <w:pPr>
              <w:spacing w:before="2" w:after="2"/>
              <w:jc w:val="right"/>
              <w:rPr>
                <w:rFonts w:ascii="Arial CE" w:hAnsi="Arial CE" w:cs="Times New Roman"/>
                <w:sz w:val="18"/>
                <w:szCs w:val="16"/>
              </w:rPr>
            </w:pPr>
          </w:p>
        </w:tc>
        <w:tc>
          <w:tcPr>
            <w:tcW w:w="363" w:type="dxa"/>
            <w:tcBorders>
              <w:top w:val="single" w:sz="4" w:space="0" w:color="000000"/>
              <w:left w:val="single" w:sz="4" w:space="0" w:color="9A9A9A"/>
              <w:bottom w:val="single" w:sz="4" w:space="0" w:color="000000"/>
              <w:right w:val="single" w:sz="4" w:space="0" w:color="9A9A9A"/>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5"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676"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c>
          <w:tcPr>
            <w:tcW w:w="817" w:type="dxa"/>
            <w:tcBorders>
              <w:top w:val="single" w:sz="4" w:space="0" w:color="000000"/>
              <w:left w:val="single" w:sz="4" w:space="0" w:color="9A9A9A"/>
              <w:bottom w:val="single" w:sz="4" w:space="0" w:color="000000"/>
              <w:right w:val="single" w:sz="4" w:space="0" w:color="9A9A9A"/>
            </w:tcBorders>
            <w:shd w:val="clear" w:color="auto" w:fill="FFFFFF"/>
            <w:tcMar>
              <w:top w:w="0" w:type="dxa"/>
              <w:left w:w="5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16"/>
              </w:rPr>
            </w:pPr>
          </w:p>
        </w:tc>
      </w:tr>
      <w:tr w:rsidR="00E62DFF" w:rsidRPr="00AD645F" w:rsidTr="000B2C21">
        <w:trPr>
          <w:trHeight w:val="240"/>
        </w:trPr>
        <w:tc>
          <w:tcPr>
            <w:tcW w:w="2178" w:type="dxa"/>
            <w:gridSpan w:val="3"/>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62DFF" w:rsidRPr="00AD645F" w:rsidRDefault="00E62DFF" w:rsidP="00017D70">
            <w:pPr>
              <w:spacing w:before="2" w:after="2"/>
              <w:rPr>
                <w:rFonts w:ascii="Arial CE" w:hAnsi="Arial CE" w:cs="Times New Roman"/>
                <w:sz w:val="18"/>
                <w:szCs w:val="20"/>
              </w:rPr>
            </w:pPr>
            <w:r w:rsidRPr="00AD645F">
              <w:rPr>
                <w:rFonts w:ascii="Arial CE" w:hAnsi="Arial CE" w:cs="Times New Roman"/>
                <w:color w:val="000000"/>
                <w:sz w:val="18"/>
                <w:szCs w:val="12"/>
              </w:rPr>
              <w:t xml:space="preserve">celkem </w:t>
            </w:r>
            <w:r w:rsidR="00017D70">
              <w:rPr>
                <w:rFonts w:ascii="Arial CE" w:hAnsi="Arial CE" w:cs="Times New Roman"/>
                <w:color w:val="000000"/>
                <w:sz w:val="18"/>
                <w:szCs w:val="12"/>
              </w:rPr>
              <w:t>(</w:t>
            </w:r>
            <w:r w:rsidRPr="00AD645F">
              <w:rPr>
                <w:rFonts w:ascii="Arial CE" w:hAnsi="Arial CE" w:cs="Times New Roman"/>
                <w:color w:val="000000"/>
                <w:sz w:val="18"/>
                <w:szCs w:val="12"/>
              </w:rPr>
              <w:t>ha</w:t>
            </w:r>
            <w:r w:rsidR="00017D70">
              <w:rPr>
                <w:rFonts w:ascii="Arial CE" w:hAnsi="Arial CE" w:cs="Times New Roman"/>
                <w:color w:val="000000"/>
                <w:sz w:val="18"/>
                <w:szCs w:val="12"/>
              </w:rPr>
              <w:t>)</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72,990</w:t>
            </w:r>
          </w:p>
        </w:tc>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2,106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15,31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36,30</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19,27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35,662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7" w:type="dxa"/>
              <w:bottom w:w="27" w:type="dxa"/>
              <w:right w:w="57" w:type="dxa"/>
            </w:tcMar>
            <w:vAlign w:val="center"/>
          </w:tcPr>
          <w:p w:rsidR="00E62DFF" w:rsidRPr="00AD645F" w:rsidRDefault="00E62DFF" w:rsidP="00017D70">
            <w:pPr>
              <w:spacing w:before="2" w:after="2"/>
              <w:jc w:val="right"/>
              <w:rPr>
                <w:rFonts w:ascii="Arial CE" w:hAnsi="Arial CE" w:cs="Times New Roman"/>
                <w:sz w:val="18"/>
                <w:szCs w:val="20"/>
              </w:rPr>
            </w:pPr>
            <w:r w:rsidRPr="00AD645F">
              <w:rPr>
                <w:rFonts w:ascii="Arial CE" w:hAnsi="Arial CE" w:cs="Times New Roman"/>
                <w:b/>
                <w:color w:val="000000"/>
                <w:sz w:val="18"/>
                <w:szCs w:val="12"/>
              </w:rPr>
              <w:t>0</w:t>
            </w:r>
          </w:p>
        </w:tc>
      </w:tr>
    </w:tbl>
    <w:p w:rsidR="00E62DFF" w:rsidRDefault="00E62DFF" w:rsidP="003E6BEA">
      <w:pPr>
        <w:tabs>
          <w:tab w:val="left" w:pos="709"/>
          <w:tab w:val="left" w:pos="2835"/>
        </w:tabs>
        <w:rPr>
          <w:rFonts w:ascii="Formata CE Regular" w:hAnsi="Formata CE Regular" w:cs="FormataCE-Regular"/>
          <w:sz w:val="18"/>
          <w:szCs w:val="18"/>
          <w:lang w:bidi="en-US"/>
        </w:rPr>
      </w:pPr>
    </w:p>
    <w:p w:rsidR="00E62DFF" w:rsidRDefault="00E62DFF" w:rsidP="003E6BEA">
      <w:pPr>
        <w:tabs>
          <w:tab w:val="left" w:pos="709"/>
          <w:tab w:val="left" w:pos="2835"/>
        </w:tabs>
        <w:rPr>
          <w:rFonts w:ascii="Formata CE Regular" w:hAnsi="Formata CE Regular" w:cs="FormataCE-Regular"/>
          <w:sz w:val="18"/>
          <w:szCs w:val="18"/>
          <w:lang w:bidi="en-US"/>
        </w:rPr>
      </w:pPr>
    </w:p>
    <w:p w:rsidR="00E62DFF" w:rsidRDefault="00E62DFF" w:rsidP="003E6BEA">
      <w:pPr>
        <w:tabs>
          <w:tab w:val="left" w:pos="709"/>
          <w:tab w:val="left" w:pos="2835"/>
        </w:tabs>
        <w:rPr>
          <w:rFonts w:ascii="Formata CE Regular" w:hAnsi="Formata CE Regular" w:cs="FormataCE-Regular"/>
          <w:sz w:val="18"/>
          <w:szCs w:val="18"/>
          <w:lang w:bidi="en-US"/>
        </w:rPr>
      </w:pPr>
    </w:p>
    <w:p w:rsidR="00E62DFF" w:rsidRDefault="00E62DFF" w:rsidP="003E6BEA">
      <w:pPr>
        <w:tabs>
          <w:tab w:val="left" w:pos="709"/>
          <w:tab w:val="left" w:pos="2835"/>
        </w:tabs>
        <w:rPr>
          <w:rFonts w:ascii="Formata CE Regular" w:hAnsi="Formata CE Regular" w:cs="FormataCE-Regular"/>
          <w:sz w:val="18"/>
          <w:szCs w:val="18"/>
          <w:lang w:bidi="en-US"/>
        </w:rPr>
      </w:pPr>
    </w:p>
    <w:p w:rsidR="00E62DFF" w:rsidRDefault="00E62DFF" w:rsidP="00E62DFF">
      <w:pPr>
        <w:ind w:firstLine="720"/>
        <w:rPr>
          <w:rFonts w:ascii="Formata CE Regular" w:hAnsi="Formata CE Regular" w:cs="FormataCE-Regular"/>
          <w:sz w:val="18"/>
          <w:szCs w:val="18"/>
          <w:lang w:bidi="en-US"/>
        </w:rPr>
      </w:pPr>
      <w:r>
        <w:rPr>
          <w:rFonts w:ascii="Formata CE Regular" w:hAnsi="Formata CE Regular" w:cs="FormataCE-Regular"/>
          <w:sz w:val="18"/>
          <w:szCs w:val="18"/>
          <w:lang w:bidi="en-US"/>
        </w:rPr>
        <w:t xml:space="preserve">Poznámky: </w:t>
      </w:r>
    </w:p>
    <w:p w:rsidR="00E62DFF" w:rsidRDefault="00E62DFF" w:rsidP="00E62DFF">
      <w:pPr>
        <w:ind w:left="720" w:hanging="720"/>
        <w:rPr>
          <w:rFonts w:ascii="Formata CE Regular" w:hAnsi="Formata CE Regular" w:cs="FormataCE-Regular"/>
          <w:sz w:val="18"/>
          <w:szCs w:val="18"/>
          <w:lang w:bidi="en-US"/>
        </w:rPr>
      </w:pPr>
      <w:r>
        <w:rPr>
          <w:rFonts w:ascii="Formata CE Regular" w:hAnsi="Formata CE Regular" w:cs="FormataCE-Regular"/>
          <w:sz w:val="18"/>
          <w:szCs w:val="18"/>
          <w:lang w:bidi="en-US"/>
        </w:rPr>
        <w:t>-</w:t>
      </w:r>
      <w:r>
        <w:rPr>
          <w:rFonts w:ascii="Formata CE Regular" w:hAnsi="Formata CE Regular" w:cs="FormataCE-Regular"/>
          <w:sz w:val="18"/>
          <w:szCs w:val="18"/>
          <w:lang w:bidi="en-US"/>
        </w:rPr>
        <w:tab/>
        <w:t>vyhodnocení v tabulce Zábor zemědělského půdního fondu v návrhu územního plánu je provedeno v rozsahu celého řešení územního plánu ve znění změny 1/A z toho důvodu, že došlo k přepracování územního plánu nad novou katastrální mapou.</w:t>
      </w:r>
    </w:p>
    <w:p w:rsidR="00E62DFF" w:rsidRPr="0033693B" w:rsidRDefault="00E62DFF" w:rsidP="00E62DFF">
      <w:pPr>
        <w:tabs>
          <w:tab w:val="left" w:pos="709"/>
          <w:tab w:val="left" w:pos="2835"/>
        </w:tabs>
        <w:ind w:left="700" w:hanging="700"/>
        <w:rPr>
          <w:rFonts w:ascii="Formata CE Regular" w:hAnsi="Formata CE Regular" w:cs="FormataCE-Regular"/>
          <w:sz w:val="18"/>
          <w:szCs w:val="18"/>
          <w:lang w:bidi="en-US"/>
        </w:rPr>
      </w:pPr>
      <w:r>
        <w:rPr>
          <w:rFonts w:ascii="Formata CE Regular" w:hAnsi="Formata CE Regular" w:cs="FormataCE-Regular"/>
          <w:sz w:val="18"/>
          <w:szCs w:val="18"/>
          <w:lang w:bidi="en-US"/>
        </w:rPr>
        <w:t>-</w:t>
      </w:r>
      <w:r>
        <w:rPr>
          <w:rFonts w:ascii="Formata CE Regular" w:hAnsi="Formata CE Regular" w:cs="FormataCE-Regular"/>
          <w:sz w:val="18"/>
          <w:szCs w:val="18"/>
          <w:lang w:bidi="en-US"/>
        </w:rPr>
        <w:tab/>
      </w:r>
      <w:r w:rsidRPr="0033693B">
        <w:rPr>
          <w:rFonts w:ascii="Formata CE Regular" w:hAnsi="Formata CE Regular" w:cs="FormataCE-Regular"/>
          <w:sz w:val="18"/>
          <w:szCs w:val="18"/>
          <w:lang w:bidi="en-US"/>
        </w:rPr>
        <w:t>zkratky pro funkční využití ploch: BV - Plochy bydlení (venkovské a v byt. domech), PV - Plochy veřejných prostranství, SV - Plochy smíšené obytné - venkovské, OS - Plochy občanského vybavení - sport a rekreace, VS - Plochy smíšené výrobní, VZ - Plochy výroby a skladování - zemědělská výroba, ZV - Plochy veřejných prostranství - veřejná zeleň, TO - Plochy technické infrastruktury - nakládání s odpady, VV - Plochy vodní a vodohospodářské.</w:t>
      </w:r>
    </w:p>
    <w:p w:rsidR="00E62DFF" w:rsidRDefault="00E62DFF" w:rsidP="003E6BEA">
      <w:pPr>
        <w:tabs>
          <w:tab w:val="left" w:pos="709"/>
          <w:tab w:val="left" w:pos="2835"/>
        </w:tabs>
        <w:rPr>
          <w:rFonts w:ascii="Formata CE Regular" w:hAnsi="Formata CE Regular" w:cs="FormataCE-Regular"/>
          <w:sz w:val="18"/>
          <w:szCs w:val="18"/>
          <w:lang w:bidi="en-US"/>
        </w:rPr>
      </w:pPr>
    </w:p>
    <w:p w:rsidR="003E6BEA" w:rsidRDefault="003E6BEA" w:rsidP="003E6BEA">
      <w:pPr>
        <w:tabs>
          <w:tab w:val="left" w:pos="709"/>
          <w:tab w:val="left" w:pos="2835"/>
        </w:tabs>
        <w:rPr>
          <w:rFonts w:ascii="Formata CE Regular" w:hAnsi="Formata CE Regular" w:cs="FormataCE-Regular"/>
          <w:sz w:val="18"/>
          <w:szCs w:val="18"/>
          <w:lang w:bidi="en-US"/>
        </w:rPr>
      </w:pPr>
    </w:p>
    <w:p w:rsidR="003E6BEA" w:rsidRDefault="003E6BEA" w:rsidP="003E6BEA">
      <w:pPr>
        <w:tabs>
          <w:tab w:val="left" w:pos="426"/>
          <w:tab w:val="right" w:pos="8931"/>
        </w:tabs>
        <w:spacing w:line="360" w:lineRule="auto"/>
        <w:rPr>
          <w:rFonts w:ascii="Formata CE Regular" w:hAnsi="Formata CE Regular" w:cs="FormataCE-Regular"/>
          <w:sz w:val="17"/>
          <w:szCs w:val="18"/>
          <w:lang w:val="en-US" w:bidi="en-US"/>
        </w:rPr>
      </w:pPr>
    </w:p>
    <w:p w:rsidR="00B202BA" w:rsidRPr="00231705" w:rsidRDefault="00C20675" w:rsidP="00C20675">
      <w:pPr>
        <w:tabs>
          <w:tab w:val="left" w:pos="709"/>
          <w:tab w:val="right" w:pos="8931"/>
        </w:tabs>
        <w:spacing w:line="360" w:lineRule="auto"/>
        <w:rPr>
          <w:rFonts w:ascii="Formata CE Regular" w:hAnsi="Formata CE Regular"/>
          <w:b/>
          <w:sz w:val="18"/>
        </w:rPr>
      </w:pPr>
      <w:r w:rsidRPr="00231705">
        <w:rPr>
          <w:rFonts w:ascii="Formata CE Regular" w:hAnsi="Formata CE Regular"/>
          <w:b/>
          <w:sz w:val="18"/>
        </w:rPr>
        <w:tab/>
      </w:r>
      <w:r w:rsidR="00B202BA" w:rsidRPr="00231705">
        <w:rPr>
          <w:rFonts w:ascii="Formata CE Regular" w:hAnsi="Formata CE Regular"/>
          <w:b/>
          <w:sz w:val="18"/>
        </w:rPr>
        <w:t xml:space="preserve">Vyhodnocení předpokládaných důsledků navrhovaného řešení na PUPFL </w:t>
      </w:r>
    </w:p>
    <w:p w:rsidR="00B202BA" w:rsidRPr="00231705" w:rsidRDefault="00C20675" w:rsidP="00C20675">
      <w:pPr>
        <w:tabs>
          <w:tab w:val="left" w:pos="709"/>
          <w:tab w:val="right" w:pos="8931"/>
        </w:tabs>
        <w:spacing w:line="360" w:lineRule="auto"/>
        <w:rPr>
          <w:rFonts w:ascii="Formata CE Regular" w:hAnsi="Formata CE Regular"/>
          <w:b/>
          <w:sz w:val="18"/>
        </w:rPr>
      </w:pPr>
      <w:r w:rsidRPr="00231705">
        <w:rPr>
          <w:rFonts w:ascii="Formata CE Regular" w:hAnsi="Formata CE Regular" w:cs="FormataCE-Regular"/>
          <w:sz w:val="18"/>
          <w:szCs w:val="18"/>
          <w:lang w:bidi="en-US"/>
        </w:rPr>
        <w:tab/>
      </w:r>
      <w:r w:rsidR="00B202BA" w:rsidRPr="00231705">
        <w:rPr>
          <w:rFonts w:ascii="Formata CE Regular" w:hAnsi="Formata CE Regular" w:cs="FormataCE-Regular"/>
          <w:sz w:val="18"/>
          <w:szCs w:val="18"/>
          <w:lang w:bidi="en-US"/>
        </w:rPr>
        <w:t>Ve Změně se navrhuje úprava oblouku silnice II/150 u Protivanovského rybníka s dílčím dopadem na PUPFL.</w:t>
      </w:r>
    </w:p>
    <w:p w:rsidR="00B202BA" w:rsidRPr="00231705" w:rsidRDefault="00B202BA" w:rsidP="00B202BA">
      <w:pPr>
        <w:jc w:val="both"/>
        <w:rPr>
          <w:rFonts w:ascii="Formata CE Regular" w:hAnsi="Formata CE Regular" w:cs="FormataCE-Regular"/>
          <w:sz w:val="18"/>
          <w:szCs w:val="18"/>
        </w:rPr>
      </w:pPr>
    </w:p>
    <w:p w:rsidR="00B202BA" w:rsidRPr="00231705" w:rsidRDefault="00B202BA" w:rsidP="00B202BA">
      <w:pPr>
        <w:tabs>
          <w:tab w:val="left" w:pos="709"/>
          <w:tab w:val="left" w:pos="2835"/>
        </w:tabs>
        <w:rPr>
          <w:rFonts w:ascii="Formata CE Regular" w:hAnsi="Formata CE Regular"/>
          <w:sz w:val="18"/>
          <w:u w:val="single"/>
        </w:rPr>
      </w:pPr>
      <w:r w:rsidRPr="00231705">
        <w:rPr>
          <w:rFonts w:ascii="Formata CE Regular" w:hAnsi="Formata CE Regular"/>
          <w:sz w:val="18"/>
        </w:rPr>
        <w:tab/>
        <w:t>"</w:t>
      </w:r>
      <w:r w:rsidRPr="00231705">
        <w:rPr>
          <w:rFonts w:ascii="Formata CE Regular" w:hAnsi="Formata CE Regular"/>
          <w:sz w:val="18"/>
          <w:u w:val="single"/>
        </w:rPr>
        <w:t>Označení plochy:</w:t>
      </w:r>
      <w:r w:rsidRPr="00231705">
        <w:rPr>
          <w:rFonts w:ascii="Formata CE Regular" w:hAnsi="Formata CE Regular"/>
          <w:sz w:val="18"/>
          <w:u w:val="single"/>
        </w:rPr>
        <w:tab/>
        <w:t xml:space="preserve">plochy změn v krajině </w:t>
      </w:r>
      <w:r w:rsidR="005376E7" w:rsidRPr="00231705">
        <w:rPr>
          <w:rFonts w:ascii="Formata CE Regular" w:hAnsi="Formata CE Regular"/>
          <w:sz w:val="18"/>
          <w:u w:val="single"/>
        </w:rPr>
        <w:t>N</w:t>
      </w:r>
      <w:r w:rsidRPr="00231705">
        <w:rPr>
          <w:rFonts w:ascii="Formata CE Regular" w:hAnsi="Formata CE Regular"/>
          <w:sz w:val="18"/>
          <w:u w:val="single"/>
        </w:rPr>
        <w:t xml:space="preserve">16 a </w:t>
      </w:r>
      <w:r w:rsidR="005376E7" w:rsidRPr="00231705">
        <w:rPr>
          <w:rFonts w:ascii="Formata CE Regular" w:hAnsi="Formata CE Regular"/>
          <w:sz w:val="18"/>
          <w:u w:val="single"/>
        </w:rPr>
        <w:t>N</w:t>
      </w:r>
      <w:r w:rsidRPr="00231705">
        <w:rPr>
          <w:rFonts w:ascii="Formata CE Regular" w:hAnsi="Formata CE Regular"/>
          <w:sz w:val="18"/>
          <w:u w:val="single"/>
        </w:rPr>
        <w:t>17</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sz w:val="18"/>
        </w:rPr>
        <w:tab/>
      </w:r>
      <w:r w:rsidRPr="00231705">
        <w:rPr>
          <w:rFonts w:ascii="Formata CE Regular" w:hAnsi="Formata CE Regular" w:cs="FormataCE-Regular"/>
          <w:sz w:val="18"/>
          <w:szCs w:val="18"/>
          <w:lang w:bidi="en-US"/>
        </w:rPr>
        <w:t>Dotčený PUPFL:</w:t>
      </w:r>
      <w:r w:rsidRPr="00231705">
        <w:rPr>
          <w:rFonts w:ascii="Formata CE Regular" w:hAnsi="Formata CE Regular" w:cs="FormataCE-Regular"/>
          <w:sz w:val="18"/>
          <w:szCs w:val="18"/>
          <w:lang w:bidi="en-US"/>
        </w:rPr>
        <w:tab/>
      </w:r>
      <w:r w:rsidR="005376E7" w:rsidRPr="00231705">
        <w:rPr>
          <w:rFonts w:ascii="Formata CE Regular" w:hAnsi="Formata CE Regular" w:cs="FormataCE-Regular"/>
          <w:sz w:val="18"/>
          <w:szCs w:val="18"/>
          <w:lang w:bidi="en-US"/>
        </w:rPr>
        <w:t>N</w:t>
      </w:r>
      <w:r w:rsidRPr="00231705">
        <w:rPr>
          <w:rFonts w:ascii="Formata CE Regular" w:hAnsi="Formata CE Regular" w:cs="FormataCE-Regular"/>
          <w:sz w:val="18"/>
          <w:szCs w:val="18"/>
          <w:lang w:bidi="en-US"/>
        </w:rPr>
        <w:t>16 - parcela č. 748/4 - dílčí část</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005376E7" w:rsidRPr="00231705">
        <w:rPr>
          <w:rFonts w:ascii="Formata CE Regular" w:hAnsi="Formata CE Regular" w:cs="FormataCE-Regular"/>
          <w:sz w:val="18"/>
          <w:szCs w:val="18"/>
          <w:lang w:bidi="en-US"/>
        </w:rPr>
        <w:t>N</w:t>
      </w:r>
      <w:r w:rsidRPr="00231705">
        <w:rPr>
          <w:rFonts w:ascii="Formata CE Regular" w:hAnsi="Formata CE Regular" w:cs="FormataCE-Regular"/>
          <w:sz w:val="18"/>
          <w:szCs w:val="18"/>
          <w:lang w:bidi="en-US"/>
        </w:rPr>
        <w:t>17 - parcela č. 1098/1 - dílčí část</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sz w:val="18"/>
        </w:rPr>
      </w:pPr>
      <w:r w:rsidRPr="00231705">
        <w:rPr>
          <w:rFonts w:ascii="Formata CE Regular" w:hAnsi="Formata CE Regular" w:cs="FormataCE-Regular"/>
          <w:sz w:val="18"/>
          <w:szCs w:val="18"/>
          <w:lang w:bidi="en-US"/>
        </w:rPr>
        <w:tab/>
      </w:r>
      <w:r w:rsidRPr="00231705">
        <w:rPr>
          <w:rFonts w:ascii="Formata CE Regular" w:hAnsi="Formata CE Regular" w:cs="FormataCE-Regular"/>
          <w:sz w:val="18"/>
          <w:szCs w:val="18"/>
          <w:lang w:bidi="en-US"/>
        </w:rPr>
        <w:tab/>
      </w:r>
      <w:r w:rsidR="005376E7" w:rsidRPr="00231705">
        <w:rPr>
          <w:rFonts w:ascii="Formata CE Regular" w:hAnsi="Formata CE Regular" w:cs="FormataCE-Regular"/>
          <w:sz w:val="18"/>
          <w:szCs w:val="18"/>
          <w:lang w:bidi="en-US"/>
        </w:rPr>
        <w:t>N</w:t>
      </w:r>
      <w:r w:rsidRPr="00231705">
        <w:rPr>
          <w:rFonts w:ascii="Formata CE Regular" w:hAnsi="Formata CE Regular" w:cs="FormataCE-Regular"/>
          <w:sz w:val="18"/>
          <w:szCs w:val="18"/>
          <w:lang w:bidi="en-US"/>
        </w:rPr>
        <w:t>17 parcela č. 745/1 - dílčí část</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sz w:val="18"/>
          <w:vertAlign w:val="superscript"/>
        </w:rPr>
      </w:pPr>
      <w:r w:rsidRPr="00231705">
        <w:rPr>
          <w:rFonts w:ascii="Formata CE Regular" w:hAnsi="Formata CE Regular"/>
          <w:sz w:val="18"/>
        </w:rPr>
        <w:tab/>
        <w:t xml:space="preserve">Dotčená výměra </w:t>
      </w:r>
      <w:r w:rsidRPr="00231705">
        <w:rPr>
          <w:rFonts w:ascii="Formata CE Regular" w:hAnsi="Formata CE Regular" w:cs="FormataCE-Regular"/>
          <w:sz w:val="18"/>
          <w:szCs w:val="18"/>
          <w:lang w:bidi="en-US"/>
        </w:rPr>
        <w:t>PUPFL</w:t>
      </w:r>
      <w:r w:rsidRPr="00231705">
        <w:rPr>
          <w:rFonts w:ascii="Formata CE Regular" w:hAnsi="Formata CE Regular"/>
          <w:sz w:val="18"/>
        </w:rPr>
        <w:t>:</w:t>
      </w:r>
      <w:r w:rsidRPr="00231705">
        <w:rPr>
          <w:rFonts w:ascii="Formata CE Regular" w:hAnsi="Formata CE Regular"/>
          <w:sz w:val="18"/>
        </w:rPr>
        <w:tab/>
      </w:r>
      <w:r w:rsidR="005376E7" w:rsidRPr="00231705">
        <w:rPr>
          <w:rFonts w:ascii="Formata CE Regular" w:hAnsi="Formata CE Regular"/>
          <w:sz w:val="18"/>
        </w:rPr>
        <w:t>N</w:t>
      </w:r>
      <w:r w:rsidRPr="00231705">
        <w:rPr>
          <w:rFonts w:ascii="Formata CE Regular" w:hAnsi="Formata CE Regular"/>
          <w:sz w:val="18"/>
        </w:rPr>
        <w:t>16 - 421 m</w:t>
      </w:r>
      <w:r w:rsidRPr="00231705">
        <w:rPr>
          <w:rFonts w:ascii="Formata CE Regular" w:hAnsi="Formata CE Regular"/>
          <w:sz w:val="18"/>
          <w:vertAlign w:val="superscript"/>
        </w:rPr>
        <w:t>2</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sz w:val="18"/>
          <w:vertAlign w:val="superscript"/>
        </w:rPr>
      </w:pPr>
      <w:r w:rsidRPr="00231705">
        <w:rPr>
          <w:rFonts w:ascii="Formata CE Regular" w:hAnsi="Formata CE Regular"/>
          <w:sz w:val="18"/>
          <w:vertAlign w:val="superscript"/>
        </w:rPr>
        <w:tab/>
      </w:r>
      <w:r w:rsidRPr="00231705">
        <w:rPr>
          <w:rFonts w:ascii="Formata CE Regular" w:hAnsi="Formata CE Regular"/>
          <w:sz w:val="18"/>
          <w:vertAlign w:val="superscript"/>
        </w:rPr>
        <w:tab/>
      </w:r>
      <w:r w:rsidR="005376E7" w:rsidRPr="00231705">
        <w:rPr>
          <w:rFonts w:ascii="Formata CE Regular" w:hAnsi="Formata CE Regular"/>
          <w:sz w:val="18"/>
        </w:rPr>
        <w:t>N</w:t>
      </w:r>
      <w:r w:rsidRPr="00231705">
        <w:rPr>
          <w:rFonts w:ascii="Formata CE Regular" w:hAnsi="Formata CE Regular"/>
          <w:sz w:val="18"/>
        </w:rPr>
        <w:t>17 - 629 m</w:t>
      </w:r>
      <w:r w:rsidRPr="00231705">
        <w:rPr>
          <w:rFonts w:ascii="Formata CE Regular" w:hAnsi="Formata CE Regular"/>
          <w:sz w:val="18"/>
          <w:vertAlign w:val="superscript"/>
        </w:rPr>
        <w:t>2</w:t>
      </w:r>
    </w:p>
    <w:p w:rsidR="00B202BA" w:rsidRPr="00231705" w:rsidRDefault="00B202BA" w:rsidP="00B202BA">
      <w:pPr>
        <w:tabs>
          <w:tab w:val="left" w:pos="709"/>
        </w:tabs>
        <w:rPr>
          <w:rFonts w:ascii="Formata CE Regular" w:hAnsi="Formata CE Regular"/>
          <w:sz w:val="18"/>
        </w:rPr>
      </w:pPr>
      <w:r w:rsidRPr="00231705">
        <w:rPr>
          <w:rFonts w:ascii="Formata CE Regular" w:hAnsi="Formata CE Regular"/>
          <w:sz w:val="18"/>
          <w:vertAlign w:val="superscript"/>
        </w:rPr>
        <w:tab/>
      </w:r>
      <w:r w:rsidRPr="00231705">
        <w:rPr>
          <w:rFonts w:ascii="Formata CE Regular" w:hAnsi="Formata CE Regular"/>
          <w:sz w:val="18"/>
        </w:rPr>
        <w:t>Navržené funkční využití:</w:t>
      </w:r>
      <w:r w:rsidRPr="00231705">
        <w:rPr>
          <w:rFonts w:ascii="Formata CE Regular" w:hAnsi="Formata CE Regular"/>
          <w:sz w:val="18"/>
        </w:rPr>
        <w:tab/>
        <w:t xml:space="preserve">plochy dopravní infrastruktury - silnice, místní a přístupové </w:t>
      </w:r>
      <w:r w:rsidRPr="00231705">
        <w:rPr>
          <w:rFonts w:ascii="Formata CE Regular" w:hAnsi="Formata CE Regular"/>
          <w:sz w:val="18"/>
        </w:rPr>
        <w:tab/>
      </w:r>
      <w:r w:rsidRPr="00231705">
        <w:rPr>
          <w:rFonts w:ascii="Formata CE Regular" w:hAnsi="Formata CE Regular"/>
          <w:sz w:val="18"/>
        </w:rPr>
        <w:tab/>
      </w:r>
      <w:r w:rsidRPr="00231705">
        <w:rPr>
          <w:rFonts w:ascii="Formata CE Regular" w:hAnsi="Formata CE Regular"/>
          <w:sz w:val="18"/>
        </w:rPr>
        <w:tab/>
      </w:r>
      <w:r w:rsidRPr="00231705">
        <w:rPr>
          <w:rFonts w:ascii="Formata CE Regular" w:hAnsi="Formata CE Regular"/>
          <w:sz w:val="18"/>
        </w:rPr>
        <w:tab/>
      </w:r>
      <w:r w:rsidRPr="00231705">
        <w:rPr>
          <w:rFonts w:ascii="Formata CE Regular" w:hAnsi="Formata CE Regular"/>
          <w:sz w:val="18"/>
        </w:rPr>
        <w:tab/>
      </w:r>
      <w:r w:rsidRPr="00231705">
        <w:rPr>
          <w:rFonts w:ascii="Formata CE Regular" w:hAnsi="Formata CE Regular"/>
          <w:sz w:val="18"/>
        </w:rPr>
        <w:tab/>
      </w:r>
      <w:r w:rsidR="00C20675" w:rsidRPr="00231705">
        <w:rPr>
          <w:rFonts w:ascii="Formata CE Regular" w:hAnsi="Formata CE Regular"/>
          <w:sz w:val="18"/>
        </w:rPr>
        <w:tab/>
      </w:r>
      <w:r w:rsidRPr="00231705">
        <w:rPr>
          <w:rFonts w:ascii="Formata CE Regular" w:hAnsi="Formata CE Regular"/>
          <w:sz w:val="18"/>
        </w:rPr>
        <w:t>komunikace (DS)</w:t>
      </w:r>
    </w:p>
    <w:p w:rsidR="00B202BA" w:rsidRPr="00231705" w:rsidRDefault="00B202BA" w:rsidP="00B202BA">
      <w:pPr>
        <w:widowControl w:val="0"/>
        <w:tabs>
          <w:tab w:val="left" w:pos="709"/>
          <w:tab w:val="left" w:pos="2835"/>
        </w:tabs>
        <w:autoSpaceDE w:val="0"/>
        <w:autoSpaceDN w:val="0"/>
        <w:adjustRightInd w:val="0"/>
        <w:rPr>
          <w:rFonts w:ascii="Formata CE Regular" w:hAnsi="Formata CE Regular"/>
          <w:sz w:val="18"/>
        </w:rPr>
      </w:pPr>
      <w:r w:rsidRPr="00231705">
        <w:rPr>
          <w:rFonts w:ascii="Formata CE Regular" w:hAnsi="Formata CE Regular"/>
          <w:sz w:val="18"/>
        </w:rPr>
        <w:tab/>
        <w:t>Hlavní využití:</w:t>
      </w:r>
      <w:r w:rsidRPr="00231705">
        <w:rPr>
          <w:rFonts w:ascii="Formata CE Regular" w:hAnsi="Formata CE Regular"/>
          <w:sz w:val="18"/>
        </w:rPr>
        <w:tab/>
        <w:t>pozemky pro úpravu trasy silnice II/150</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r>
      <w:r w:rsidRPr="00231705">
        <w:rPr>
          <w:rFonts w:ascii="Formata CE Regular" w:hAnsi="Formata CE Regular" w:cs="FormataCE-Regular"/>
          <w:sz w:val="18"/>
          <w:szCs w:val="18"/>
          <w:lang w:bidi="en-US"/>
        </w:rPr>
        <w:t>Zdůvodnění:</w:t>
      </w:r>
      <w:r w:rsidRPr="00231705">
        <w:rPr>
          <w:rFonts w:ascii="Formata CE Regular" w:hAnsi="Formata CE Regular"/>
          <w:sz w:val="18"/>
        </w:rPr>
        <w:tab/>
        <w:t xml:space="preserve">potřeba úpravy trasy silnice je odůvodněná častými dopravními </w:t>
      </w:r>
      <w:r w:rsidRPr="00231705">
        <w:rPr>
          <w:rFonts w:ascii="Formata CE Regular" w:hAnsi="Formata CE Regular"/>
          <w:sz w:val="18"/>
        </w:rPr>
        <w:tab/>
      </w:r>
      <w:r w:rsidRPr="00231705">
        <w:rPr>
          <w:rFonts w:ascii="Formata CE Regular" w:hAnsi="Formata CE Regular"/>
          <w:sz w:val="18"/>
        </w:rPr>
        <w:tab/>
        <w:t>nehodami v dotčeném úseku komunikace</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 xml:space="preserve">Návrh alternativních </w:t>
      </w:r>
      <w:r w:rsidRPr="00231705">
        <w:rPr>
          <w:rFonts w:ascii="Formata CE Regular" w:hAnsi="Formata CE Regular"/>
          <w:sz w:val="18"/>
        </w:rPr>
        <w:tab/>
        <w:t xml:space="preserve">návrh nemá prostorovou alternativu. Dopad na PUPFL bude </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řešení:</w:t>
      </w:r>
      <w:r w:rsidRPr="00231705">
        <w:rPr>
          <w:rFonts w:ascii="Formata CE Regular" w:hAnsi="Formata CE Regular"/>
          <w:sz w:val="18"/>
        </w:rPr>
        <w:tab/>
        <w:t>minimalizován či vyloučen v dalších stupních projekční přípravy.</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 xml:space="preserve">Způsob následné </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 xml:space="preserve">rekultivace: </w:t>
      </w:r>
      <w:r w:rsidRPr="00231705">
        <w:rPr>
          <w:rFonts w:ascii="Formata CE Regular" w:hAnsi="Formata CE Regular"/>
          <w:sz w:val="18"/>
        </w:rPr>
        <w:tab/>
        <w:t xml:space="preserve">nebude prováděna </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 xml:space="preserve">Uspořádání území po </w:t>
      </w:r>
      <w:r w:rsidRPr="00231705">
        <w:rPr>
          <w:rFonts w:ascii="Formata CE Regular" w:hAnsi="Formata CE Regular"/>
          <w:sz w:val="18"/>
        </w:rPr>
        <w:tab/>
        <w:t xml:space="preserve">vzhledem k měřítku bude stanoveno v dalších stupních projekční </w:t>
      </w:r>
    </w:p>
    <w:p w:rsidR="00B202BA" w:rsidRPr="00231705" w:rsidRDefault="00B202BA" w:rsidP="00B202BA">
      <w:pPr>
        <w:tabs>
          <w:tab w:val="left" w:pos="709"/>
          <w:tab w:val="left" w:pos="2835"/>
        </w:tabs>
        <w:rPr>
          <w:rFonts w:ascii="Formata CE Regular" w:hAnsi="Formata CE Regular"/>
          <w:sz w:val="18"/>
        </w:rPr>
      </w:pPr>
      <w:r w:rsidRPr="00231705">
        <w:rPr>
          <w:rFonts w:ascii="Formata CE Regular" w:hAnsi="Formata CE Regular"/>
          <w:sz w:val="18"/>
        </w:rPr>
        <w:tab/>
        <w:t xml:space="preserve">dokončení stavby: </w:t>
      </w:r>
      <w:r w:rsidRPr="00231705">
        <w:rPr>
          <w:rFonts w:ascii="Formata CE Regular" w:hAnsi="Formata CE Regular"/>
          <w:sz w:val="18"/>
        </w:rPr>
        <w:tab/>
        <w:t>přípravy.</w:t>
      </w:r>
    </w:p>
    <w:p w:rsidR="00E62DFF" w:rsidRDefault="00B202BA" w:rsidP="00E62DFF">
      <w:pPr>
        <w:tabs>
          <w:tab w:val="left" w:pos="709"/>
          <w:tab w:val="left" w:pos="2835"/>
        </w:tabs>
        <w:rPr>
          <w:rFonts w:ascii="Formata CE Regular" w:hAnsi="Formata CE Regular"/>
          <w:sz w:val="18"/>
        </w:rPr>
      </w:pPr>
      <w:r w:rsidRPr="00231705">
        <w:rPr>
          <w:rFonts w:ascii="Formata CE Regular" w:hAnsi="Formata CE Regular"/>
          <w:sz w:val="18"/>
        </w:rPr>
        <w:tab/>
        <w:t>Další podmínky:</w:t>
      </w:r>
      <w:r w:rsidRPr="00231705">
        <w:rPr>
          <w:rFonts w:ascii="Formata CE Regular" w:hAnsi="Formata CE Regular"/>
          <w:sz w:val="18"/>
        </w:rPr>
        <w:tab/>
        <w:t>nejsou"</w:t>
      </w:r>
    </w:p>
    <w:p w:rsidR="00C20675" w:rsidRPr="00231705" w:rsidRDefault="00C20675" w:rsidP="00E62DFF">
      <w:pPr>
        <w:tabs>
          <w:tab w:val="left" w:pos="709"/>
          <w:tab w:val="left" w:pos="2835"/>
        </w:tabs>
        <w:rPr>
          <w:rFonts w:ascii="Formata CE Regular" w:hAnsi="Formata CE Regular"/>
          <w:sz w:val="18"/>
        </w:rPr>
      </w:pPr>
    </w:p>
    <w:p w:rsidR="004820A0" w:rsidRDefault="004820A0" w:rsidP="00C20675">
      <w:pPr>
        <w:tabs>
          <w:tab w:val="left" w:pos="709"/>
          <w:tab w:val="right" w:pos="8931"/>
        </w:tabs>
        <w:spacing w:line="360" w:lineRule="auto"/>
        <w:rPr>
          <w:rFonts w:ascii="Formata CE Regular" w:hAnsi="Formata CE Regular"/>
          <w:sz w:val="28"/>
        </w:rPr>
      </w:pPr>
    </w:p>
    <w:p w:rsidR="004820A0" w:rsidRDefault="004820A0" w:rsidP="00C20675">
      <w:pPr>
        <w:tabs>
          <w:tab w:val="left" w:pos="709"/>
          <w:tab w:val="right" w:pos="8931"/>
        </w:tabs>
        <w:spacing w:line="360" w:lineRule="auto"/>
        <w:rPr>
          <w:rFonts w:ascii="Formata CE Regular" w:hAnsi="Formata CE Regular"/>
          <w:sz w:val="28"/>
        </w:rPr>
      </w:pPr>
    </w:p>
    <w:p w:rsidR="004820A0" w:rsidRDefault="004820A0" w:rsidP="00C20675">
      <w:pPr>
        <w:tabs>
          <w:tab w:val="left" w:pos="709"/>
          <w:tab w:val="right" w:pos="8931"/>
        </w:tabs>
        <w:spacing w:line="360" w:lineRule="auto"/>
        <w:rPr>
          <w:rFonts w:ascii="Formata CE Regular" w:hAnsi="Formata CE Regular"/>
          <w:sz w:val="28"/>
        </w:rPr>
      </w:pPr>
    </w:p>
    <w:p w:rsidR="00CA2692"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F. </w:t>
      </w:r>
      <w:r w:rsidRPr="00231705">
        <w:rPr>
          <w:rFonts w:ascii="Formata CE Regular" w:hAnsi="Formata CE Regular"/>
          <w:sz w:val="28"/>
        </w:rPr>
        <w:tab/>
        <w:t>V</w:t>
      </w:r>
      <w:r w:rsidR="00B202BA" w:rsidRPr="00231705">
        <w:rPr>
          <w:rFonts w:ascii="Formata CE Regular" w:hAnsi="Formata CE Regular"/>
          <w:sz w:val="28"/>
        </w:rPr>
        <w:t>ý</w:t>
      </w:r>
      <w:r w:rsidRPr="00231705">
        <w:rPr>
          <w:rFonts w:ascii="Formata CE Regular" w:hAnsi="Formata CE Regular"/>
          <w:sz w:val="28"/>
        </w:rPr>
        <w:t xml:space="preserve">čet záležitostí nadmístního významu, které nejsou řešeny </w:t>
      </w:r>
    </w:p>
    <w:p w:rsidR="00CA2692"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ab/>
        <w:t xml:space="preserve">v ZÚR OK </w:t>
      </w:r>
      <w:r w:rsidRPr="00231705">
        <w:rPr>
          <w:rFonts w:ascii="Formata CE Regular" w:hAnsi="Formata CE Regular"/>
          <w:sz w:val="28"/>
        </w:rPr>
        <w:tab/>
      </w:r>
    </w:p>
    <w:p w:rsidR="000179F4" w:rsidRPr="00231705" w:rsidRDefault="000179F4" w:rsidP="00C20675">
      <w:pPr>
        <w:tabs>
          <w:tab w:val="left" w:pos="709"/>
          <w:tab w:val="right" w:pos="8931"/>
        </w:tabs>
        <w:spacing w:line="360" w:lineRule="auto"/>
        <w:rPr>
          <w:rFonts w:ascii="Formata CE Regular" w:hAnsi="Formata CE Regular" w:cs="Times New Roman"/>
          <w:sz w:val="22"/>
          <w:szCs w:val="20"/>
          <w:lang w:val="en-US"/>
        </w:rPr>
      </w:pPr>
    </w:p>
    <w:p w:rsidR="00CA2692" w:rsidRPr="00231705" w:rsidRDefault="00C20675" w:rsidP="00C20675">
      <w:pPr>
        <w:tabs>
          <w:tab w:val="left" w:pos="709"/>
          <w:tab w:val="right" w:pos="8931"/>
        </w:tabs>
        <w:spacing w:line="360" w:lineRule="auto"/>
        <w:rPr>
          <w:rFonts w:ascii="Formata CE Regular" w:hAnsi="Formata CE Regular"/>
          <w:sz w:val="18"/>
        </w:rPr>
      </w:pPr>
      <w:r w:rsidRPr="00231705">
        <w:rPr>
          <w:rFonts w:ascii="Formata CE Regular" w:hAnsi="Formata CE Regular"/>
          <w:sz w:val="18"/>
        </w:rPr>
        <w:tab/>
      </w:r>
      <w:r w:rsidR="000179F4" w:rsidRPr="00231705">
        <w:rPr>
          <w:rFonts w:ascii="Formata CE Regular" w:hAnsi="Formata CE Regular"/>
          <w:sz w:val="18"/>
        </w:rPr>
        <w:t xml:space="preserve">Změnou č. </w:t>
      </w:r>
      <w:r w:rsidR="00D8747B" w:rsidRPr="00231705">
        <w:rPr>
          <w:rFonts w:ascii="Formata CE Regular" w:hAnsi="Formata CE Regular"/>
          <w:sz w:val="18"/>
        </w:rPr>
        <w:t>1</w:t>
      </w:r>
      <w:r w:rsidR="0095240B" w:rsidRPr="00231705">
        <w:rPr>
          <w:rFonts w:ascii="Formata CE Regular" w:hAnsi="Formata CE Regular"/>
          <w:sz w:val="18"/>
        </w:rPr>
        <w:t>/A</w:t>
      </w:r>
      <w:r w:rsidRPr="00231705">
        <w:rPr>
          <w:rFonts w:ascii="Formata CE Regular" w:hAnsi="Formata CE Regular"/>
          <w:sz w:val="18"/>
        </w:rPr>
        <w:t xml:space="preserve"> </w:t>
      </w:r>
      <w:r w:rsidR="000179F4" w:rsidRPr="00231705">
        <w:rPr>
          <w:rFonts w:ascii="Formata CE Regular" w:hAnsi="Formata CE Regular"/>
          <w:sz w:val="18"/>
        </w:rPr>
        <w:t xml:space="preserve">ÚP </w:t>
      </w:r>
      <w:r w:rsidR="00D8747B" w:rsidRPr="00231705">
        <w:rPr>
          <w:rFonts w:ascii="Formata CE Regular" w:hAnsi="Formata CE Regular"/>
          <w:sz w:val="18"/>
        </w:rPr>
        <w:t>Protivanov</w:t>
      </w:r>
      <w:r w:rsidR="000179F4" w:rsidRPr="00231705">
        <w:rPr>
          <w:rFonts w:ascii="Formata CE Regular" w:hAnsi="Formata CE Regular"/>
          <w:sz w:val="18"/>
        </w:rPr>
        <w:t xml:space="preserve"> nebyly stanoveny žádné záležitosti nadmístního významu, které nejsou řešeny v Zásadách územního rozvoje Olomouckého kraje. </w:t>
      </w:r>
    </w:p>
    <w:p w:rsidR="00C20675" w:rsidRPr="00231705" w:rsidRDefault="00C20675" w:rsidP="00C20675">
      <w:pPr>
        <w:tabs>
          <w:tab w:val="left" w:pos="709"/>
          <w:tab w:val="right" w:pos="8931"/>
        </w:tabs>
        <w:spacing w:line="360" w:lineRule="auto"/>
        <w:rPr>
          <w:rFonts w:ascii="Formata CE Regular" w:hAnsi="Formata CE Regular"/>
          <w:sz w:val="18"/>
        </w:rPr>
      </w:pPr>
    </w:p>
    <w:p w:rsidR="00C20675" w:rsidRPr="00231705" w:rsidRDefault="00C20675" w:rsidP="00C20675">
      <w:pPr>
        <w:tabs>
          <w:tab w:val="left" w:pos="709"/>
          <w:tab w:val="right" w:pos="8931"/>
        </w:tabs>
        <w:spacing w:line="360" w:lineRule="auto"/>
        <w:rPr>
          <w:rFonts w:ascii="Formata CE Regular" w:hAnsi="Formata CE Regular"/>
          <w:sz w:val="18"/>
        </w:rPr>
      </w:pPr>
    </w:p>
    <w:p w:rsidR="00C20675" w:rsidRPr="00231705" w:rsidRDefault="00C20675" w:rsidP="00C20675">
      <w:pPr>
        <w:tabs>
          <w:tab w:val="left" w:pos="709"/>
          <w:tab w:val="right" w:pos="8931"/>
        </w:tabs>
        <w:spacing w:line="360" w:lineRule="auto"/>
        <w:rPr>
          <w:rFonts w:ascii="Formata CE Regular" w:hAnsi="Formata CE Regular"/>
          <w:sz w:val="18"/>
        </w:rPr>
      </w:pPr>
    </w:p>
    <w:p w:rsidR="00C20675" w:rsidRPr="00231705" w:rsidRDefault="00C20675" w:rsidP="00C20675">
      <w:pPr>
        <w:tabs>
          <w:tab w:val="left" w:pos="709"/>
          <w:tab w:val="right" w:pos="8931"/>
        </w:tabs>
        <w:spacing w:line="360" w:lineRule="auto"/>
        <w:rPr>
          <w:rFonts w:ascii="Formata CE Regular" w:hAnsi="Formata CE Regular"/>
          <w:sz w:val="18"/>
        </w:rPr>
      </w:pPr>
    </w:p>
    <w:p w:rsidR="00CA2692"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G. </w:t>
      </w:r>
      <w:r w:rsidRPr="00231705">
        <w:rPr>
          <w:rFonts w:ascii="Formata CE Regular" w:hAnsi="Formata CE Regular"/>
          <w:sz w:val="28"/>
        </w:rPr>
        <w:tab/>
        <w:t xml:space="preserve">Vyhodnocení splnění požadavků </w:t>
      </w:r>
      <w:r w:rsidR="00BF6C69" w:rsidRPr="00231705">
        <w:rPr>
          <w:rFonts w:ascii="Formata CE Regular" w:hAnsi="Formata CE Regular"/>
          <w:sz w:val="28"/>
        </w:rPr>
        <w:t>obsahu změny</w:t>
      </w:r>
      <w:r w:rsidRPr="00231705">
        <w:rPr>
          <w:rFonts w:ascii="Formata CE Regular" w:hAnsi="Formata CE Regular"/>
          <w:sz w:val="28"/>
        </w:rPr>
        <w:t xml:space="preserve"> a pokynů </w:t>
      </w:r>
      <w:r w:rsidRPr="00231705">
        <w:rPr>
          <w:rFonts w:ascii="Formata CE Regular" w:hAnsi="Formata CE Regular"/>
          <w:sz w:val="28"/>
        </w:rPr>
        <w:tab/>
      </w:r>
    </w:p>
    <w:p w:rsidR="000E240C" w:rsidRPr="00231705" w:rsidRDefault="000E240C" w:rsidP="00A23CAA">
      <w:pPr>
        <w:rPr>
          <w:rFonts w:ascii="Formata CE Regular" w:hAnsi="Formata CE Regular" w:cs="Times New Roman"/>
          <w:sz w:val="22"/>
          <w:szCs w:val="20"/>
          <w:lang w:val="en-US"/>
        </w:rPr>
      </w:pPr>
    </w:p>
    <w:p w:rsidR="006F00AC" w:rsidRPr="00231705" w:rsidRDefault="006F00AC" w:rsidP="00A23CAA">
      <w:pPr>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Zastupitelstvo městyse Protivanov schválilo Zprávu o uplatňování Územního plánu Protivanov za období 2014-2018 usnesením č. 9/2020/4 dne 5. 11. 2020. </w:t>
      </w:r>
    </w:p>
    <w:p w:rsidR="000E240C" w:rsidRPr="00231705" w:rsidRDefault="000E240C" w:rsidP="00A23CAA">
      <w:pPr>
        <w:rPr>
          <w:rFonts w:ascii="Formata CE Regular" w:hAnsi="Formata CE Regular" w:cs="Times New Roman"/>
          <w:sz w:val="22"/>
          <w:szCs w:val="20"/>
          <w:lang w:val="en-US"/>
        </w:rPr>
      </w:pPr>
    </w:p>
    <w:p w:rsidR="000E240C" w:rsidRPr="00231705" w:rsidRDefault="000E240C" w:rsidP="000E240C">
      <w:pPr>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t xml:space="preserve">Zpráva o uplatňování Územního plánu Protivanov </w:t>
      </w:r>
      <w:r w:rsidRPr="00231705">
        <w:rPr>
          <w:rFonts w:ascii="Formata CE Regular" w:hAnsi="Formata CE Regular" w:cs="FormataCE-Regular"/>
          <w:sz w:val="18"/>
          <w:szCs w:val="18"/>
          <w:lang w:val="en-US" w:bidi="en-US"/>
        </w:rPr>
        <w:t>za období 2014-2018 uvádí Pokyny pro zpracování návrhu změny územního plánu v rozsahu zadání změny. Tyto jsou návrhem Změny č. 1</w:t>
      </w:r>
      <w:r w:rsidR="0095240B" w:rsidRPr="00231705">
        <w:rPr>
          <w:rFonts w:ascii="Formata CE Regular" w:hAnsi="Formata CE Regular" w:cs="FormataCE-Regular"/>
          <w:sz w:val="18"/>
          <w:szCs w:val="18"/>
          <w:lang w:val="en-US" w:bidi="en-US"/>
        </w:rPr>
        <w:t>/A</w:t>
      </w:r>
      <w:r w:rsidRPr="00231705">
        <w:rPr>
          <w:rFonts w:ascii="Formata CE Regular" w:hAnsi="Formata CE Regular" w:cs="FormataCE-Regular"/>
          <w:sz w:val="18"/>
          <w:szCs w:val="18"/>
          <w:lang w:val="en-US" w:bidi="en-US"/>
        </w:rPr>
        <w:t xml:space="preserve"> řešeny </w:t>
      </w:r>
      <w:proofErr w:type="gramStart"/>
      <w:r w:rsidRPr="00231705">
        <w:rPr>
          <w:rFonts w:ascii="Formata CE Regular" w:hAnsi="Formata CE Regular" w:cs="FormataCE-Regular"/>
          <w:sz w:val="18"/>
          <w:szCs w:val="18"/>
          <w:lang w:val="en-US" w:bidi="en-US"/>
        </w:rPr>
        <w:t>a</w:t>
      </w:r>
      <w:proofErr w:type="gramEnd"/>
      <w:r w:rsidRPr="00231705">
        <w:rPr>
          <w:rFonts w:ascii="Formata CE Regular" w:hAnsi="Formata CE Regular" w:cs="FormataCE-Regular"/>
          <w:sz w:val="18"/>
          <w:szCs w:val="18"/>
          <w:lang w:val="en-US" w:bidi="en-US"/>
        </w:rPr>
        <w:t xml:space="preserve"> splněny</w:t>
      </w:r>
      <w:r w:rsidR="0095240B" w:rsidRPr="00231705">
        <w:rPr>
          <w:rFonts w:ascii="Formata CE Regular" w:hAnsi="Formata CE Regular" w:cs="FormataCE-Regular"/>
          <w:sz w:val="18"/>
          <w:szCs w:val="18"/>
          <w:lang w:val="en-US" w:bidi="en-US"/>
        </w:rPr>
        <w:t xml:space="preserve"> s výjimkou bodu 12, který bude předmětem Změny č. 1/B</w:t>
      </w:r>
      <w:r w:rsidRPr="00231705">
        <w:rPr>
          <w:rFonts w:ascii="Formata CE Regular" w:hAnsi="Formata CE Regular" w:cs="FormataCE-Regular"/>
          <w:sz w:val="18"/>
          <w:szCs w:val="18"/>
          <w:lang w:val="en-US" w:bidi="en-US"/>
        </w:rPr>
        <w:t>:</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e.a) Rozsah území řešeného Změnou č. 1</w:t>
      </w:r>
      <w:r w:rsidR="00057FF9">
        <w:rPr>
          <w:rFonts w:ascii="Formata CE Regular" w:hAnsi="Formata CE Regular" w:cs="LucidaGrande"/>
          <w:i/>
          <w:sz w:val="18"/>
          <w:szCs w:val="18"/>
          <w:u w:color="000000"/>
          <w:lang w:bidi="en-US"/>
        </w:rPr>
        <w:t>/A</w:t>
      </w:r>
      <w:r w:rsidRPr="00231705">
        <w:rPr>
          <w:rFonts w:ascii="Formata CE Regular" w:hAnsi="Formata CE Regular" w:cs="LucidaGrande"/>
          <w:i/>
          <w:sz w:val="18"/>
          <w:szCs w:val="18"/>
          <w:u w:color="000000"/>
          <w:lang w:bidi="en-US"/>
        </w:rPr>
        <w:t xml:space="preserve"> územního plánu</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Řešeným územím bude katastrální území Protivanov, navržené požadavky vyplývají z výše uvedeného vyhodnocení ÚP. Zejména prověřit požadavky řešené v těchto plochách:</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 </w:t>
      </w:r>
      <w:r w:rsidRPr="00231705">
        <w:rPr>
          <w:rFonts w:ascii="Formata CE Regular" w:hAnsi="Formata CE Regular" w:cs="LucidaGrande"/>
          <w:i/>
          <w:sz w:val="18"/>
          <w:szCs w:val="18"/>
          <w:u w:color="000000"/>
          <w:lang w:bidi="en-US"/>
        </w:rPr>
        <w:tab/>
        <w:t>Část rezervní plochy R1 – plocha bydlení (pokračování ulice Panská – VD3 plocha dopravy) části pozemků parcelní čísla 918/51, 918/20, 918/21, 918/48 (dotčené části – výměry pozemků: 1 500, 9 240, 500 a 575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z rezervní plochy do návrhové plochy bydlení</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je splněno návrhem zastavitelné plochy Z14. Z důvodu vytvoření uceleného úseku nové ulice a ekonomicky efektivního návrhu veřejné infrastruktury je navrženo i převedení sousedící řásti rezervní plochy R1 na zastavitelnou plochu Z15 (pro zastavitelnost ploch Z14 a Z15 je uplatněna etapizace z důvodu ochrany ZPF).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Univers CE 55" w:hAnsi="Univers CE 55" w:cs="Univers CE 55"/>
          <w:i/>
          <w:sz w:val="18"/>
          <w:szCs w:val="18"/>
          <w:u w:color="000000"/>
          <w:lang w:bidi="en-US"/>
        </w:rPr>
      </w:pPr>
      <w:r w:rsidRPr="00231705">
        <w:rPr>
          <w:rFonts w:ascii="Formata CE Regular" w:hAnsi="Formata CE Regular" w:cs="LucidaGrande"/>
          <w:i/>
          <w:sz w:val="18"/>
          <w:szCs w:val="18"/>
          <w:u w:color="000000"/>
          <w:lang w:bidi="en-US"/>
        </w:rPr>
        <w:t xml:space="preserve">2) </w:t>
      </w:r>
      <w:r w:rsidRPr="00231705">
        <w:rPr>
          <w:rFonts w:ascii="Formata CE Regular" w:hAnsi="Formata CE Regular" w:cs="LucidaGrande"/>
          <w:i/>
          <w:sz w:val="18"/>
          <w:szCs w:val="18"/>
          <w:u w:color="000000"/>
          <w:lang w:bidi="en-US"/>
        </w:rPr>
        <w:tab/>
        <w:t>Část rezervní plochy R2 - plocha bydlení (směrem za „panský“, pod VD5 – plocha dopravy) – zbývající část pozemku parcelní číslo 836/39, o výměře 3 200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převedení z rezervní plochy do návrhové plochy bydlení - možná výstavba 3 rodinných domů. Jde o převod VD5 na parcele číslo 836/39 o výměře cca 3200 m</w:t>
      </w:r>
      <w:r w:rsidRPr="00231705">
        <w:rPr>
          <w:rFonts w:ascii="Univers CE 55" w:hAnsi="Univers CE 55" w:cs="Univers CE 55"/>
          <w:i/>
          <w:sz w:val="18"/>
          <w:szCs w:val="18"/>
          <w:u w:color="000000"/>
          <w:lang w:bidi="en-US"/>
        </w:rPr>
        <w:t>²</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návrhem úprav ploch Z1 a P4 a vymezením nové plochy přestavby P6 se navrhuje nahradit starší návrh využití části plochy Z1 pro bytový dům na plochu pro RD, dostavbu navazujícího úseku nové ulice s oboustrannou zástavbou a vymezení nové ulice v pokračování ul. U Školky. Zástavba okraje obce je po dohodě s obcí navržena v uzavřeném tvaru (i z důvodu hospodárnosti).</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3) </w:t>
      </w:r>
      <w:r w:rsidRPr="00231705">
        <w:rPr>
          <w:rFonts w:ascii="Formata CE Regular" w:hAnsi="Formata CE Regular" w:cs="LucidaGrande"/>
          <w:i/>
          <w:sz w:val="18"/>
          <w:szCs w:val="18"/>
          <w:u w:color="000000"/>
          <w:lang w:bidi="en-US"/>
        </w:rPr>
        <w:tab/>
        <w:t>Plocha BH1 (část pozemku parcelní číslo 836/39 o výměře cca 3 000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z návrhové plochy pro výstavbu bytového domu do návrhové plochy bydlení pro rodinné domy</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návrhem úpravy využití zastavitelné plochy Z1 je splněno</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4) </w:t>
      </w:r>
      <w:r w:rsidRPr="00231705">
        <w:rPr>
          <w:rFonts w:ascii="Formata CE Regular" w:hAnsi="Formata CE Regular" w:cs="LucidaGrande"/>
          <w:i/>
          <w:sz w:val="18"/>
          <w:szCs w:val="18"/>
          <w:u w:color="000000"/>
          <w:lang w:bidi="en-US"/>
        </w:rPr>
        <w:tab/>
        <w:t>Plochy sportu a rekreace OS (vlevo od VD2 – plocha dopravy) pozemky parcelní čísla 836/22, 836/24, 836/25 o výměře 13027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do návrhové plochy SV (plochy smíšené obytné – venkovské)</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částečně splněno vymezením plochy přestavby P6 s plochami pro bydlení. Prodloužením ulice U Školky je navrženo oddělení ploch bydlení od stávajících a navržených ploch pro sportovní využití (OS).  Plochy pro bydlení v rodinných domech jsou navrženy v regulaci BV (plochy bydlení - venkovské ) - shodně jako v navazujících úsecích ulice Panská vč. ploch Z1, Z2, Z14, Z15.</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5) </w:t>
      </w:r>
      <w:r w:rsidRPr="00231705">
        <w:rPr>
          <w:rFonts w:ascii="Formata CE Regular" w:hAnsi="Formata CE Regular" w:cs="LucidaGrande"/>
          <w:i/>
          <w:sz w:val="18"/>
          <w:szCs w:val="18"/>
          <w:u w:color="000000"/>
          <w:lang w:bidi="en-US"/>
        </w:rPr>
        <w:tab/>
        <w:t>Část plochy sídelní zeleně (nad návrhovou plochou bydlení Z5) pozemek parcelní číslo 264/13 (o výměře 619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na návrhovou plochu SV (plochy smíšené obytné – venkovské)</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návrhem Změny č. 1</w:t>
      </w:r>
      <w:r w:rsidR="0095240B" w:rsidRPr="00231705">
        <w:rPr>
          <w:rFonts w:ascii="Formata CE Regular" w:hAnsi="Formata CE Regular" w:cs="LucidaGrande"/>
          <w:sz w:val="18"/>
          <w:szCs w:val="18"/>
          <w:u w:color="000000"/>
          <w:lang w:bidi="en-US"/>
        </w:rPr>
        <w:t>/A</w:t>
      </w:r>
      <w:r w:rsidRPr="00231705">
        <w:rPr>
          <w:rFonts w:ascii="Formata CE Regular" w:hAnsi="Formata CE Regular" w:cs="LucidaGrande"/>
          <w:sz w:val="18"/>
          <w:szCs w:val="18"/>
          <w:u w:color="000000"/>
          <w:lang w:bidi="en-US"/>
        </w:rPr>
        <w:t xml:space="preserve"> 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6) </w:t>
      </w:r>
      <w:r w:rsidRPr="00231705">
        <w:rPr>
          <w:rFonts w:ascii="Formata CE Regular" w:hAnsi="Formata CE Regular" w:cs="LucidaGrande"/>
          <w:i/>
          <w:sz w:val="18"/>
          <w:szCs w:val="18"/>
          <w:u w:color="000000"/>
          <w:lang w:bidi="en-US"/>
        </w:rPr>
        <w:tab/>
        <w:t>Plochu NK (plochy smíšené nezastavěného území – krajinná zeleň), lokalita Skelná Huť – parcelní číslo 1071/2 k. ú. Protivanov o výměře 2276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na plochu SH (plochy smíšené obytné – historická venkovská zástavba)</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č. 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7) </w:t>
      </w:r>
      <w:r w:rsidRPr="00231705">
        <w:rPr>
          <w:rFonts w:ascii="Formata CE Regular" w:hAnsi="Formata CE Regular" w:cs="LucidaGrande"/>
          <w:i/>
          <w:sz w:val="18"/>
          <w:szCs w:val="18"/>
          <w:u w:color="000000"/>
          <w:lang w:bidi="en-US"/>
        </w:rPr>
        <w:tab/>
        <w:t>Plocha PV (veřejné prostranství), parcelní číslo 261/6 o výměře 315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na plochu SV (plochy smíšené obytné – venkovské)</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č. 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8) </w:t>
      </w:r>
      <w:r w:rsidRPr="00231705">
        <w:rPr>
          <w:rFonts w:ascii="Formata CE Regular" w:hAnsi="Formata CE Regular" w:cs="LucidaGrande"/>
          <w:i/>
          <w:sz w:val="18"/>
          <w:szCs w:val="18"/>
          <w:u w:color="000000"/>
          <w:lang w:bidi="en-US"/>
        </w:rPr>
        <w:tab/>
        <w:t>Plochu NZ (plochy zemědělské), parcelní číslo 1276 o výměře 965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na návrhovou plochu BV (plochy bydlení – venkovské)</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úpravy vymezení zastavitelné plochy Z4 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9) </w:t>
      </w:r>
      <w:r w:rsidRPr="00231705">
        <w:rPr>
          <w:rFonts w:ascii="Formata CE Regular" w:hAnsi="Formata CE Regular" w:cs="LucidaGrande"/>
          <w:i/>
          <w:sz w:val="18"/>
          <w:szCs w:val="18"/>
          <w:u w:color="000000"/>
          <w:lang w:bidi="en-US"/>
        </w:rPr>
        <w:tab/>
        <w:t>Část plochy PV - (veřejné prostranství), vyměřená novou parcelou parc. č. 1106/75 o výměře 57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xml:space="preserve"> z parcely parc. číslo 1106/1) - převedení na plochu SH (plochy smíšené obytné – historická venkovská zástavba)</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je splněno - byla provedena revize a aktualizace vymezení ploch veřejných prostranství v oblasti vymezené ulicemi Na Bardóně, Na Dolině, Bukovská, Aloise Kolíska.</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10) </w:t>
      </w:r>
      <w:r w:rsidRPr="00231705">
        <w:rPr>
          <w:rFonts w:ascii="Formata CE Regular" w:hAnsi="Formata CE Regular" w:cs="LucidaGrande"/>
          <w:i/>
          <w:sz w:val="18"/>
          <w:szCs w:val="18"/>
          <w:u w:color="000000"/>
          <w:lang w:bidi="en-US"/>
        </w:rPr>
        <w:tab/>
        <w:t>Plochu NZ (plochy zemědělské), parcelní čísla 352/9 a 352/10 o výměře 19421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 převedení na návrhovou plochu NK (plochy smíšené nezastavěného území - krajinná zeleň) a prověřit na parcele 352/10 stávající plochu NK (plochy smíšené nezastavěného území - krajinná zeleň)</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č. 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11) </w:t>
      </w:r>
      <w:r w:rsidRPr="00231705">
        <w:rPr>
          <w:rFonts w:ascii="Formata CE Regular" w:hAnsi="Formata CE Regular" w:cs="LucidaGrande"/>
          <w:i/>
          <w:sz w:val="18"/>
          <w:szCs w:val="18"/>
          <w:u w:color="000000"/>
          <w:lang w:bidi="en-US"/>
        </w:rPr>
        <w:tab/>
        <w:t>Prověřit vymezené stávající veřejné prostranství vůči skutečnému stavu v území</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č. 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12) </w:t>
      </w:r>
      <w:r w:rsidRPr="00231705">
        <w:rPr>
          <w:rFonts w:ascii="Formata CE Regular" w:hAnsi="Formata CE Regular" w:cs="LucidaGrande"/>
          <w:i/>
          <w:sz w:val="18"/>
          <w:szCs w:val="18"/>
          <w:u w:color="000000"/>
          <w:lang w:bidi="en-US"/>
        </w:rPr>
        <w:tab/>
        <w:t>Prověřit vymezení ploch pro umístění větrných elektráren na základě předprojektové dokumentace investičního záměru</w:t>
      </w:r>
    </w:p>
    <w:p w:rsidR="00AC1EFB" w:rsidRPr="00231705" w:rsidRDefault="000E240C" w:rsidP="00AC1EF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 xml:space="preserve">Vyhodnocení: </w:t>
      </w:r>
      <w:r w:rsidR="00AC1EFB" w:rsidRPr="00231705">
        <w:rPr>
          <w:rFonts w:ascii="Formata CE Regular" w:hAnsi="Formata CE Regular" w:cs="LucidaGrande"/>
          <w:sz w:val="18"/>
          <w:szCs w:val="18"/>
          <w:u w:color="000000"/>
          <w:lang w:bidi="en-US"/>
        </w:rPr>
        <w:t>bod č. 12 vycházející Zprávy o uplatňování Územního plánu Protivanov se stane součástí Změny č. 1/B.</w:t>
      </w:r>
    </w:p>
    <w:p w:rsidR="00AC1EFB" w:rsidRPr="00231705" w:rsidRDefault="00AC1EFB" w:rsidP="00AC1EF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 xml:space="preserve">Návrh výměny a doplnění VE byl zpracovatelem Změny č. 1 prověřen na základě podkladů předávaných </w:t>
      </w:r>
    </w:p>
    <w:p w:rsidR="00AC1EFB" w:rsidRPr="00231705" w:rsidRDefault="00AC1EFB" w:rsidP="00AC1EF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postupně v průběhu r. 2021.</w:t>
      </w:r>
    </w:p>
    <w:p w:rsidR="00AC1EFB" w:rsidRPr="00231705" w:rsidRDefault="00AC1EFB" w:rsidP="00AC1EF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Na základě jednání zastupitelstva městyse Protivanov, ze dne 29. 6. 2023 usnesením č. UZ 4/2023/8, bylo schváleno rozdělení pořízení Změny č. 1 Územního plánu Protivanov na dvě části, a to na Změnu č. 1/A a na Změnu č. 1/B v souladu s důvodovou zprávou Magistrátu města Prostějova (MMPv), odboru územního plánování a památkové péče. Vzhledem k této skutečnosti vydal pořizovatel dne 9 .11. 2023 pokyn k úpravě návrhu Změny č. 1 Územního plánu Protivanov na návrh Změny č. 1/A Územního plánu Protivanov a návrh Změny č. 1/B Územního plánu Protivanov. Součástí Změny č. 1/B bude vyhodnocení vlivů změny č. 1</w:t>
      </w:r>
      <w:r w:rsidR="00057FF9">
        <w:rPr>
          <w:rFonts w:ascii="Formata CE Regular" w:hAnsi="Formata CE Regular" w:cs="LucidaGrande"/>
          <w:sz w:val="18"/>
          <w:szCs w:val="18"/>
          <w:u w:color="000000"/>
          <w:lang w:bidi="en-US"/>
        </w:rPr>
        <w:t>/B</w:t>
      </w:r>
      <w:r w:rsidRPr="00231705">
        <w:rPr>
          <w:rFonts w:ascii="Formata CE Regular" w:hAnsi="Formata CE Regular" w:cs="LucidaGrande"/>
          <w:sz w:val="18"/>
          <w:szCs w:val="18"/>
          <w:u w:color="000000"/>
          <w:lang w:bidi="en-US"/>
        </w:rPr>
        <w:t xml:space="preserve"> Územního plánu Protivanov na udržitelný rozvoj území dle § 50 stavebního zákona, zpracované na základě § 19 odst. 2 stavebního zákona v rozsahu přílohy stavebního zákona. Všechny ostatní prověřované změny budou dále součástí Změny č. 1/A.</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13) </w:t>
      </w:r>
      <w:r w:rsidRPr="00231705">
        <w:rPr>
          <w:rFonts w:ascii="Formata CE Regular" w:hAnsi="Formata CE Regular" w:cs="LucidaGrande"/>
          <w:i/>
          <w:sz w:val="18"/>
          <w:szCs w:val="18"/>
          <w:u w:color="000000"/>
          <w:lang w:bidi="en-US"/>
        </w:rPr>
        <w:tab/>
        <w:t>Aktualizovat zastavěné území a zapracovat aktuální data územně analytických podkladů, zejména odstranění ochrany nemovité kulturní památky - venkovská usedlost č. p. 10</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 xml:space="preserve">Zastavěné území je aktualizováno ke dni 15. 3. 2021.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14) </w:t>
      </w:r>
      <w:r w:rsidRPr="00231705">
        <w:rPr>
          <w:rFonts w:ascii="Formata CE Regular" w:hAnsi="Formata CE Regular" w:cs="LucidaGrande"/>
          <w:i/>
          <w:sz w:val="18"/>
          <w:szCs w:val="18"/>
          <w:u w:color="000000"/>
          <w:lang w:bidi="en-US"/>
        </w:rPr>
        <w:tab/>
        <w:t>Zapracovat aktuální mapový podklad katastru nemovitostí</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val="single"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návrhem Změny č. 1</w:t>
      </w:r>
      <w:r w:rsidR="0095240B" w:rsidRPr="00231705">
        <w:rPr>
          <w:rFonts w:ascii="Formata CE Regular" w:hAnsi="Formata CE Regular" w:cs="LucidaGrande"/>
          <w:sz w:val="18"/>
          <w:szCs w:val="18"/>
          <w:u w:color="000000"/>
          <w:lang w:bidi="en-US"/>
        </w:rPr>
        <w:t>/A</w:t>
      </w:r>
      <w:r w:rsidRPr="00231705">
        <w:rPr>
          <w:rFonts w:ascii="Formata CE Regular" w:hAnsi="Formata CE Regular" w:cs="LucidaGrande"/>
          <w:sz w:val="18"/>
          <w:szCs w:val="18"/>
          <w:u w:color="000000"/>
          <w:lang w:bidi="en-US"/>
        </w:rPr>
        <w:t xml:space="preserve"> je splněno. Vzhledem k podstatné změně (vč. posunu) podkladové katastrální mapy </w:t>
      </w:r>
      <w:r w:rsidRPr="00231705">
        <w:rPr>
          <w:rFonts w:ascii="Formata CE Regular" w:hAnsi="Formata CE Regular" w:cs="LucidaGrande"/>
          <w:sz w:val="18"/>
          <w:szCs w:val="18"/>
          <w:u w:val="single" w:color="000000"/>
          <w:lang w:bidi="en-US"/>
        </w:rPr>
        <w:t>je grafická a datová část ÚP</w:t>
      </w:r>
      <w:r w:rsidRPr="00231705">
        <w:rPr>
          <w:rFonts w:ascii="Formata CE Regular" w:hAnsi="Formata CE Regular" w:cs="LucidaGrande"/>
          <w:sz w:val="18"/>
          <w:szCs w:val="18"/>
          <w:u w:color="000000"/>
          <w:lang w:bidi="en-US"/>
        </w:rPr>
        <w:t xml:space="preserve"> </w:t>
      </w:r>
      <w:r w:rsidRPr="00231705">
        <w:rPr>
          <w:rFonts w:ascii="Formata CE Regular" w:hAnsi="Formata CE Regular" w:cs="LucidaGrande"/>
          <w:sz w:val="18"/>
          <w:szCs w:val="18"/>
          <w:u w:val="single" w:color="000000"/>
          <w:lang w:bidi="en-US"/>
        </w:rPr>
        <w:t>v celém rozsahu upravena na katastrální mapu platnou ke dni 15. 3. 2021, přitom jsou aktualizovány veškeré geometricky vymezené jevy územního plánu vymezené zpracovatelem ÚP.</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 xml:space="preserve">15) </w:t>
      </w:r>
      <w:r w:rsidRPr="00231705">
        <w:rPr>
          <w:rFonts w:ascii="Formata CE Regular" w:hAnsi="Formata CE Regular" w:cs="LucidaGrande"/>
          <w:i/>
          <w:sz w:val="18"/>
          <w:szCs w:val="18"/>
          <w:u w:color="000000"/>
          <w:lang w:bidi="en-US"/>
        </w:rPr>
        <w:tab/>
        <w:t>Prověřit změnu ploch na pozemcích parcelní čísla 88/2, 88/4, 278/44 o výměře 6 575 m</w:t>
      </w:r>
      <w:r w:rsidRPr="00231705">
        <w:rPr>
          <w:rFonts w:ascii="Formata CE Regular" w:hAnsi="Formata CE Regular" w:cs="LucidaGrande"/>
          <w:i/>
          <w:sz w:val="18"/>
          <w:szCs w:val="18"/>
          <w:u w:color="000000"/>
          <w:vertAlign w:val="superscript"/>
          <w:lang w:bidi="en-US"/>
        </w:rPr>
        <w:t>2</w:t>
      </w:r>
      <w:r w:rsidRPr="00231705">
        <w:rPr>
          <w:rFonts w:ascii="Formata CE Regular" w:hAnsi="Formata CE Regular" w:cs="LucidaGrande"/>
          <w:i/>
          <w:sz w:val="18"/>
          <w:szCs w:val="18"/>
          <w:u w:color="000000"/>
          <w:lang w:bidi="en-US"/>
        </w:rPr>
        <w:t xml:space="preserve"> na plochy BV – (plochy bydlení - venkovské).</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Vyhodnocení: po prověření plocha uvedených pozemků</w:t>
      </w:r>
      <w:r w:rsidRPr="00231705">
        <w:rPr>
          <w:rFonts w:ascii="Formata CE Regular" w:hAnsi="Formata CE Regular" w:cs="LucidaGrande"/>
          <w:i/>
          <w:sz w:val="18"/>
          <w:szCs w:val="18"/>
          <w:u w:color="000000"/>
          <w:lang w:bidi="en-US"/>
        </w:rPr>
        <w:t xml:space="preserve"> </w:t>
      </w:r>
      <w:r w:rsidRPr="00231705">
        <w:rPr>
          <w:rFonts w:ascii="Formata CE Regular" w:hAnsi="Formata CE Regular" w:cs="LucidaGrande"/>
          <w:sz w:val="18"/>
          <w:szCs w:val="18"/>
          <w:u w:color="000000"/>
          <w:lang w:bidi="en-US"/>
        </w:rPr>
        <w:t xml:space="preserve">nebyla vymezena jako zastavitelná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 xml:space="preserve">z důvodu, že takto vytvořená obytná enkláva by byla špatně napojitelná na stávající urbanistickou strukturu obce i na technickou a dopravní infrastrukturu; navržené zastavitelné plochy soustředěné na západním okraji obce jsou rozsahem dostatečné a jsou efektivněji využitelné.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w:t>
      </w:r>
      <w:r w:rsidRPr="00231705">
        <w:rPr>
          <w:rFonts w:ascii="Formata CE Regular" w:hAnsi="Formata CE Regular" w:cs="LucidaGrande"/>
          <w:i/>
          <w:sz w:val="18"/>
          <w:szCs w:val="18"/>
          <w:u w:color="000000"/>
          <w:lang w:bidi="en-US"/>
        </w:rPr>
        <w:tab/>
        <w:t xml:space="preserve"> V návaznosti na výše uvedené požadavky bude prověřena potřeba vymezení ploch veřejných prostranství a řešení technické infrastruktury.</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č. 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e.b) Požadavky na základní koncepci rozvoje území</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Základní koncepce rozvoje městyse řešená v ÚP Protivanov se nemění. Požadavkem je i nadále takový návrh vyváženého rozvoje řešeného území, který bude napomáhat maximálnímu rozvoji a využití potenciálu území, a to ve všech třech pilířích udržitelného rozvoje – pilíře hospodářského rozvoje, pilíře příznivého životního prostředí a pilíře soudržnosti společenství obyvatel území.</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Obsah dokumentace Změny č. 1 bude přizpůsoben příloze č. 7 k vyhlášce č. 500/2006 Sb., ve znění pozdějších předpisů.</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Bude prověřen a aktualizován rozsah zastavěných a rozvojových ploch.</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w:t>
      </w:r>
      <w:r w:rsidR="0095240B" w:rsidRPr="00231705">
        <w:rPr>
          <w:rFonts w:ascii="Formata CE Regular" w:hAnsi="Formata CE Regular" w:cs="LucidaGrande"/>
          <w:sz w:val="18"/>
          <w:szCs w:val="18"/>
          <w:u w:color="000000"/>
          <w:lang w:bidi="en-US"/>
        </w:rPr>
        <w:t xml:space="preserve">1/A </w:t>
      </w:r>
      <w:r w:rsidRPr="00231705">
        <w:rPr>
          <w:rFonts w:ascii="Formata CE Regular" w:hAnsi="Formata CE Regular" w:cs="LucidaGrande"/>
          <w:sz w:val="18"/>
          <w:szCs w:val="18"/>
          <w:u w:color="000000"/>
          <w:lang w:bidi="en-US"/>
        </w:rPr>
        <w:t xml:space="preserve">je splněno. </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e.c) Požadavky na vymezení ploch a koridorů územních rezerv a na stanovení jejich využití, které bude nutno prověřit</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Pro veřejně prospěšnou stavbu VT1 vedení elektro VVN 110 kV Konice – Rozstání je uplatněn požadavek na zrušení aktualizací 2a ZÚR OK.</w:t>
      </w:r>
    </w:p>
    <w:p w:rsidR="000E240C" w:rsidRPr="00231705" w:rsidRDefault="000E240C" w:rsidP="000E240C">
      <w:pPr>
        <w:tabs>
          <w:tab w:val="left" w:pos="709"/>
        </w:tabs>
        <w:rPr>
          <w:rFonts w:ascii="Formata CE Regular" w:hAnsi="Formata CE Regular"/>
          <w:strike/>
          <w:sz w:val="18"/>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splněno - z návrhu Změny č. </w:t>
      </w:r>
      <w:r w:rsidR="0095240B" w:rsidRPr="00231705">
        <w:rPr>
          <w:rFonts w:ascii="Formata CE Regular" w:hAnsi="Formata CE Regular" w:cs="LucidaGrande"/>
          <w:sz w:val="18"/>
          <w:szCs w:val="18"/>
          <w:u w:color="000000"/>
          <w:lang w:bidi="en-US"/>
        </w:rPr>
        <w:t>1/A</w:t>
      </w:r>
      <w:r w:rsidRPr="00231705">
        <w:rPr>
          <w:rFonts w:ascii="Formata CE Regular" w:hAnsi="Formata CE Regular" w:cs="LucidaGrande"/>
          <w:sz w:val="18"/>
          <w:szCs w:val="18"/>
          <w:u w:color="000000"/>
          <w:lang w:bidi="en-US"/>
        </w:rPr>
        <w:t xml:space="preserve"> jsou vypuštěny </w:t>
      </w:r>
      <w:r w:rsidRPr="00231705">
        <w:rPr>
          <w:rFonts w:ascii="Formata CE Regular" w:hAnsi="Formata CE Regular"/>
          <w:sz w:val="18"/>
        </w:rPr>
        <w:t xml:space="preserve">osa koridoru (doporučená trasa) a plocha koridoru pro výstavbu </w:t>
      </w:r>
      <w:r w:rsidRPr="00231705">
        <w:rPr>
          <w:rFonts w:ascii="Formata CE Regular" w:hAnsi="Formata CE Regular" w:cs="LucidaGrande"/>
          <w:sz w:val="18"/>
          <w:szCs w:val="18"/>
          <w:u w:color="000000"/>
          <w:lang w:bidi="en-US"/>
        </w:rPr>
        <w:t>vedení 110 kV Konice – Rozstání v souvislosti s vypuštění návrhu vedení VVN ze ZÚR OK schválenou aktualizací č. 2a.</w:t>
      </w: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p>
    <w:p w:rsidR="000E240C" w:rsidRPr="00231705" w:rsidRDefault="000E240C" w:rsidP="000E240C">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e.d) Požadavky na prověření vymezení veřejně prospěšných staveb, veřejně prospěšných opatření a asanací, pro které bude možné uplatnit vyvlastnění nebo předkupní právo</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Změna č. 1 vymezí případné veřejně prospěšné stavby a vymezí pro ně potřebné plochy, rovněž případně budou vymezena veřejně prospěšná opatření a příslušné potřebné plochy. Pro řešené území nejsou uplatněny požadavky na asanace. Pro veřejně prospěšnou stavbu VT1 vedení elektro VVN 110 kV Konice – Rozstání je uplatněn požadavek na zrušení aktualizací 2a ZÚR OK.</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i/>
          <w:sz w:val="18"/>
          <w:szCs w:val="18"/>
          <w:u w:color="000000"/>
          <w:lang w:bidi="en-US"/>
        </w:rPr>
        <w:tab/>
      </w:r>
      <w:r w:rsidRPr="00231705">
        <w:rPr>
          <w:rFonts w:ascii="Formata CE Regular" w:hAnsi="Formata CE Regular" w:cs="LucidaGrande"/>
          <w:sz w:val="18"/>
          <w:szCs w:val="18"/>
          <w:u w:color="000000"/>
          <w:lang w:bidi="en-US"/>
        </w:rPr>
        <w:t xml:space="preserve">Vyhodnocení: návrhem Změny č. </w:t>
      </w:r>
      <w:r w:rsidR="0095240B" w:rsidRPr="00231705">
        <w:rPr>
          <w:rFonts w:ascii="Formata CE Regular" w:hAnsi="Formata CE Regular" w:cs="LucidaGrande"/>
          <w:sz w:val="18"/>
          <w:szCs w:val="18"/>
          <w:u w:color="000000"/>
          <w:lang w:bidi="en-US"/>
        </w:rPr>
        <w:t>1/A</w:t>
      </w:r>
      <w:r w:rsidRPr="00231705">
        <w:rPr>
          <w:rFonts w:ascii="Formata CE Regular" w:hAnsi="Formata CE Regular" w:cs="LucidaGrande"/>
          <w:sz w:val="18"/>
          <w:szCs w:val="18"/>
          <w:u w:color="000000"/>
          <w:lang w:bidi="en-US"/>
        </w:rPr>
        <w:t xml:space="preserve"> je splněno. </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e.e) Požadavky na prověření vymezení ploch a koridorů, ve kterých bude rozhodování o změnách v území podmíněno vydáním regulačního plánu, zpracováním územní studie nebo uzavřením dohody o parcelaci</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Není požadováno. Bude upřesněno na základě výsledků projednávání.</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 xml:space="preserve">Vyhodnocení: návrhem Změny č. </w:t>
      </w:r>
      <w:r w:rsidR="0095240B" w:rsidRPr="00231705">
        <w:rPr>
          <w:rFonts w:ascii="Formata CE Regular" w:hAnsi="Formata CE Regular" w:cs="LucidaGrande"/>
          <w:sz w:val="18"/>
          <w:szCs w:val="18"/>
          <w:u w:color="000000"/>
          <w:lang w:bidi="en-US"/>
        </w:rPr>
        <w:t>1/A</w:t>
      </w:r>
      <w:r w:rsidRPr="00231705">
        <w:rPr>
          <w:rFonts w:ascii="Formata CE Regular" w:hAnsi="Formata CE Regular" w:cs="LucidaGrande"/>
          <w:sz w:val="18"/>
          <w:szCs w:val="18"/>
          <w:u w:color="000000"/>
          <w:lang w:bidi="en-US"/>
        </w:rPr>
        <w:t xml:space="preserve"> nejsou plochy a koridory, ve kterých bude rozhodování o změnách v území podmíněno vydáním regulačního plánu, zpracováním územní studie nebo uzavřením dohody o parcelaci, nově navrženy.</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e.f) Případný požadavek na zpracování variant řešení</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Není požadováno.</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 xml:space="preserve">Vyhodnocení: návrhem Změny č. </w:t>
      </w:r>
      <w:r w:rsidR="0095240B" w:rsidRPr="00231705">
        <w:rPr>
          <w:rFonts w:ascii="Formata CE Regular" w:hAnsi="Formata CE Regular" w:cs="LucidaGrande"/>
          <w:sz w:val="18"/>
          <w:szCs w:val="18"/>
          <w:u w:color="000000"/>
          <w:lang w:bidi="en-US"/>
        </w:rPr>
        <w:t>1/A</w:t>
      </w:r>
      <w:r w:rsidRPr="00231705">
        <w:rPr>
          <w:rFonts w:ascii="Formata CE Regular" w:hAnsi="Formata CE Regular" w:cs="LucidaGrande"/>
          <w:sz w:val="18"/>
          <w:szCs w:val="18"/>
          <w:u w:color="000000"/>
          <w:lang w:bidi="en-US"/>
        </w:rPr>
        <w:t xml:space="preserve"> nejsou varianty řešení navrženy.</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e.g) Další požadavky vyplývající ze zvláštních právních předpisů např. požadavky na ochranu veřejného zdraví, civilní ochrany, obrany a bezpečnosti státu, ochrany ložisek nerostných surovin, geologické stavby území, ochrany před povodněmi a jinými rizikovými jevy)</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i/>
          <w:sz w:val="18"/>
          <w:szCs w:val="18"/>
          <w:u w:color="000000"/>
          <w:lang w:bidi="en-US"/>
        </w:rPr>
      </w:pPr>
      <w:r w:rsidRPr="00231705">
        <w:rPr>
          <w:rFonts w:ascii="Formata CE Regular" w:hAnsi="Formata CE Regular" w:cs="LucidaGrande"/>
          <w:i/>
          <w:sz w:val="18"/>
          <w:szCs w:val="18"/>
          <w:u w:color="000000"/>
          <w:lang w:bidi="en-US"/>
        </w:rPr>
        <w:tab/>
        <w:t>Dle výše uvedených a vyhodnocených územně plánovacích podkladů a dokumentací nevznikají zvláštní požadavky na vyhodnocení této kapitoly. Případné požadavky budou doplněny na základě výsledků projednání návrhu Zprávy o uplatňování ÚP Protivanov.</w:t>
      </w:r>
    </w:p>
    <w:p w:rsidR="000E240C" w:rsidRPr="00231705" w:rsidRDefault="000E240C" w:rsidP="006F00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t>Vyhodnocení: zhotovitel bere na vědomí."</w:t>
      </w:r>
    </w:p>
    <w:p w:rsidR="000E240C" w:rsidRPr="00231705" w:rsidRDefault="000E240C" w:rsidP="006F00AC">
      <w:pPr>
        <w:rPr>
          <w:rFonts w:ascii="Formata CE Regular" w:hAnsi="Formata CE Regular" w:cs="LucidaGrande"/>
          <w:sz w:val="18"/>
          <w:szCs w:val="18"/>
          <w:u w:color="000000"/>
          <w:lang w:bidi="en-US"/>
        </w:rPr>
      </w:pPr>
    </w:p>
    <w:p w:rsidR="000E240C" w:rsidRPr="00231705" w:rsidRDefault="000E240C" w:rsidP="006F00AC">
      <w:pPr>
        <w:rPr>
          <w:rFonts w:ascii="Formata CE Regular" w:hAnsi="Formata CE Regular" w:cs="LucidaGrande"/>
          <w:sz w:val="18"/>
          <w:szCs w:val="18"/>
          <w:u w:color="000000"/>
          <w:lang w:bidi="en-US"/>
        </w:rPr>
      </w:pPr>
    </w:p>
    <w:p w:rsidR="000E240C" w:rsidRPr="00231705" w:rsidRDefault="006F00AC" w:rsidP="006F00AC">
      <w:pPr>
        <w:rPr>
          <w:rFonts w:ascii="Formata CE Regular" w:hAnsi="Formata CE Regular" w:cs="LucidaGrande"/>
          <w:sz w:val="18"/>
          <w:szCs w:val="18"/>
          <w:u w:color="000000"/>
          <w:lang w:bidi="en-US"/>
        </w:rPr>
      </w:pPr>
      <w:r w:rsidRPr="00231705">
        <w:rPr>
          <w:rFonts w:ascii="Formata CE Regular" w:hAnsi="Formata CE Regular" w:cs="LucidaGrande"/>
          <w:sz w:val="18"/>
          <w:szCs w:val="18"/>
          <w:u w:color="000000"/>
          <w:lang w:bidi="en-US"/>
        </w:rPr>
        <w:tab/>
      </w:r>
      <w:r w:rsidR="000E240C" w:rsidRPr="00231705">
        <w:rPr>
          <w:rFonts w:ascii="Formata CE Regular" w:hAnsi="Formata CE Regular" w:cs="LucidaGrande"/>
          <w:sz w:val="18"/>
          <w:szCs w:val="18"/>
          <w:u w:color="000000"/>
          <w:lang w:bidi="en-US"/>
        </w:rPr>
        <w:t xml:space="preserve">Obsah změny č. </w:t>
      </w:r>
      <w:r w:rsidR="0095240B" w:rsidRPr="00231705">
        <w:rPr>
          <w:rFonts w:ascii="Formata CE Regular" w:hAnsi="Formata CE Regular" w:cs="LucidaGrande"/>
          <w:sz w:val="18"/>
          <w:szCs w:val="18"/>
          <w:u w:color="000000"/>
          <w:lang w:bidi="en-US"/>
        </w:rPr>
        <w:t>1/A</w:t>
      </w:r>
      <w:r w:rsidR="000E240C" w:rsidRPr="00231705">
        <w:rPr>
          <w:rFonts w:ascii="Formata CE Regular" w:hAnsi="Formata CE Regular" w:cs="LucidaGrande"/>
          <w:sz w:val="18"/>
          <w:szCs w:val="18"/>
          <w:u w:color="000000"/>
          <w:lang w:bidi="en-US"/>
        </w:rPr>
        <w:t xml:space="preserve"> je naplněn. </w:t>
      </w:r>
    </w:p>
    <w:p w:rsidR="006F00AC" w:rsidRPr="00231705" w:rsidRDefault="006F00AC" w:rsidP="006F00AC">
      <w:pPr>
        <w:tabs>
          <w:tab w:val="left" w:pos="709"/>
          <w:tab w:val="right" w:pos="8931"/>
        </w:tabs>
        <w:spacing w:line="360" w:lineRule="auto"/>
        <w:rPr>
          <w:rFonts w:ascii="Formata CE Regular" w:hAnsi="Formata CE Regular"/>
          <w:sz w:val="18"/>
        </w:rPr>
      </w:pPr>
    </w:p>
    <w:p w:rsidR="006F00AC" w:rsidRPr="00231705" w:rsidRDefault="006F00AC" w:rsidP="006F00AC">
      <w:pPr>
        <w:tabs>
          <w:tab w:val="left" w:pos="709"/>
          <w:tab w:val="right" w:pos="8931"/>
        </w:tabs>
        <w:spacing w:line="360" w:lineRule="auto"/>
        <w:rPr>
          <w:rFonts w:ascii="Formata CE Regular" w:hAnsi="Formata CE Regular"/>
          <w:sz w:val="18"/>
        </w:rPr>
      </w:pPr>
    </w:p>
    <w:p w:rsidR="006F00AC" w:rsidRPr="00231705" w:rsidRDefault="006F00AC" w:rsidP="006F00AC">
      <w:pPr>
        <w:tabs>
          <w:tab w:val="left" w:pos="709"/>
          <w:tab w:val="right" w:pos="8931"/>
        </w:tabs>
        <w:spacing w:line="360" w:lineRule="auto"/>
        <w:rPr>
          <w:rFonts w:ascii="Formata CE Regular" w:hAnsi="Formata CE Regular"/>
          <w:sz w:val="18"/>
        </w:rPr>
      </w:pPr>
    </w:p>
    <w:p w:rsidR="006F00AC" w:rsidRPr="00231705" w:rsidRDefault="006F00AC" w:rsidP="006F00AC">
      <w:pPr>
        <w:tabs>
          <w:tab w:val="left" w:pos="709"/>
          <w:tab w:val="right" w:pos="8931"/>
        </w:tabs>
        <w:spacing w:line="360" w:lineRule="auto"/>
        <w:rPr>
          <w:rFonts w:ascii="Formata CE Regular" w:hAnsi="Formata CE Regular"/>
          <w:sz w:val="18"/>
        </w:rPr>
      </w:pPr>
    </w:p>
    <w:p w:rsidR="00CA2692" w:rsidRPr="00231705" w:rsidRDefault="00CA2692" w:rsidP="00CA2692">
      <w:pPr>
        <w:tabs>
          <w:tab w:val="left" w:pos="426"/>
          <w:tab w:val="right" w:pos="8931"/>
        </w:tabs>
        <w:spacing w:line="360" w:lineRule="auto"/>
        <w:rPr>
          <w:rFonts w:ascii="Formata CE Regular" w:hAnsi="Formata CE Regular"/>
          <w:sz w:val="28"/>
        </w:rPr>
      </w:pPr>
      <w:r w:rsidRPr="00231705">
        <w:rPr>
          <w:rFonts w:ascii="Formata CE Regular" w:hAnsi="Formata CE Regular"/>
          <w:sz w:val="28"/>
        </w:rPr>
        <w:t xml:space="preserve">H. </w:t>
      </w:r>
      <w:r w:rsidRPr="00231705">
        <w:rPr>
          <w:rFonts w:ascii="Formata CE Regular" w:hAnsi="Formata CE Regular"/>
          <w:sz w:val="28"/>
        </w:rPr>
        <w:tab/>
        <w:t xml:space="preserve">Výsledek přezkoumání územního plánu zpracovatelem </w:t>
      </w:r>
    </w:p>
    <w:p w:rsidR="00CA2692" w:rsidRPr="00231705" w:rsidRDefault="00CA2692" w:rsidP="00C20675">
      <w:pPr>
        <w:tabs>
          <w:tab w:val="left" w:pos="709"/>
          <w:tab w:val="right" w:pos="8931"/>
        </w:tabs>
        <w:spacing w:line="360" w:lineRule="auto"/>
        <w:rPr>
          <w:rFonts w:ascii="Formata CE Regular" w:hAnsi="Formata CE Regular"/>
          <w:sz w:val="18"/>
        </w:rPr>
      </w:pPr>
    </w:p>
    <w:p w:rsidR="009B19D6" w:rsidRPr="00231705" w:rsidRDefault="00C20675" w:rsidP="00C20675">
      <w:pPr>
        <w:tabs>
          <w:tab w:val="left" w:pos="709"/>
          <w:tab w:val="right" w:pos="8931"/>
        </w:tabs>
        <w:spacing w:line="360" w:lineRule="auto"/>
        <w:rPr>
          <w:rFonts w:ascii="Formata CE Regular" w:hAnsi="Formata CE Regular" w:cs="Times New Roman"/>
          <w:b/>
          <w:sz w:val="18"/>
          <w:szCs w:val="20"/>
          <w:u w:val="single"/>
          <w:lang w:val="en-US"/>
        </w:rPr>
      </w:pPr>
      <w:r w:rsidRPr="00231705">
        <w:rPr>
          <w:rFonts w:ascii="Formata CE Regular" w:hAnsi="Formata CE Regular" w:cs="Times New Roman"/>
          <w:b/>
          <w:sz w:val="18"/>
          <w:szCs w:val="20"/>
          <w:lang w:val="en-US"/>
        </w:rPr>
        <w:tab/>
      </w:r>
      <w:r w:rsidR="009B19D6" w:rsidRPr="00231705">
        <w:rPr>
          <w:rFonts w:ascii="Formata CE Regular" w:hAnsi="Formata CE Regular" w:cs="Times New Roman"/>
          <w:b/>
          <w:sz w:val="18"/>
          <w:szCs w:val="20"/>
          <w:u w:val="single"/>
          <w:lang w:val="en-US"/>
        </w:rPr>
        <w:t>Soulad s politikou územního rozvoje</w:t>
      </w:r>
    </w:p>
    <w:p w:rsidR="009B19D6" w:rsidRPr="00231705" w:rsidRDefault="00C20675" w:rsidP="00C20675">
      <w:pPr>
        <w:tabs>
          <w:tab w:val="left" w:pos="709"/>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9B19D6" w:rsidRPr="00231705">
        <w:rPr>
          <w:rFonts w:ascii="Formata CE Regular" w:hAnsi="Formata CE Regular" w:cs="Times New Roman"/>
          <w:sz w:val="18"/>
          <w:szCs w:val="20"/>
          <w:lang w:val="en-US"/>
        </w:rPr>
        <w:t>Politika územního rozvoje České republiky 2008 schválená usnesením vlády ze dne 20.</w:t>
      </w:r>
      <w:proofErr w:type="gramEnd"/>
      <w:r w:rsidR="009B19D6" w:rsidRPr="00231705">
        <w:rPr>
          <w:rFonts w:ascii="Formata CE Regular" w:hAnsi="Formata CE Regular" w:cs="Times New Roman"/>
          <w:sz w:val="18"/>
          <w:szCs w:val="20"/>
          <w:lang w:val="en-US"/>
        </w:rPr>
        <w:t xml:space="preserve"> </w:t>
      </w:r>
      <w:proofErr w:type="gramStart"/>
      <w:r w:rsidR="009B19D6" w:rsidRPr="00231705">
        <w:rPr>
          <w:rFonts w:ascii="Formata CE Regular" w:hAnsi="Formata CE Regular" w:cs="Times New Roman"/>
          <w:sz w:val="18"/>
          <w:szCs w:val="20"/>
          <w:lang w:val="en-US"/>
        </w:rPr>
        <w:t xml:space="preserve">července 2009 č. 929, ve znění Aktualizace č. 1 Politiky </w:t>
      </w:r>
      <w:r w:rsidR="003F660B" w:rsidRPr="00231705">
        <w:rPr>
          <w:rFonts w:ascii="Formata CE Regular" w:hAnsi="Formata CE Regular" w:cs="Times New Roman"/>
          <w:sz w:val="18"/>
          <w:szCs w:val="20"/>
          <w:lang w:val="en-US"/>
        </w:rPr>
        <w:t>ú</w:t>
      </w:r>
      <w:r w:rsidR="009B19D6" w:rsidRPr="00231705">
        <w:rPr>
          <w:rFonts w:ascii="Formata CE Regular" w:hAnsi="Formata CE Regular" w:cs="Times New Roman"/>
          <w:sz w:val="18"/>
          <w:szCs w:val="20"/>
          <w:lang w:val="en-US"/>
        </w:rPr>
        <w:t>zemn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 xml:space="preserve">ho rozvoje </w:t>
      </w:r>
      <w:r w:rsidR="003F660B" w:rsidRPr="00231705">
        <w:rPr>
          <w:rFonts w:ascii="Formata CE Regular" w:hAnsi="Formata CE Regular" w:cs="Times New Roman"/>
          <w:sz w:val="18"/>
          <w:szCs w:val="20"/>
          <w:lang w:val="en-US"/>
        </w:rPr>
        <w:t>České</w:t>
      </w:r>
      <w:r w:rsidR="009B19D6" w:rsidRPr="00231705">
        <w:rPr>
          <w:rFonts w:ascii="Formata CE Regular" w:hAnsi="Formata CE Regular" w:cs="Times New Roman"/>
          <w:sz w:val="18"/>
          <w:szCs w:val="20"/>
          <w:lang w:val="en-US"/>
        </w:rPr>
        <w:t xml:space="preserve"> republiky schv</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len</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usnesen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m vl</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dy ze dne 15.</w:t>
      </w:r>
      <w:proofErr w:type="gramEnd"/>
      <w:r w:rsidR="009B19D6" w:rsidRPr="00231705">
        <w:rPr>
          <w:rFonts w:ascii="Formata CE Regular" w:hAnsi="Formata CE Regular" w:cs="Times New Roman"/>
          <w:sz w:val="18"/>
          <w:szCs w:val="20"/>
          <w:lang w:val="en-US"/>
        </w:rPr>
        <w:t xml:space="preserve"> </w:t>
      </w:r>
      <w:proofErr w:type="gramStart"/>
      <w:r w:rsidR="009B19D6" w:rsidRPr="00231705">
        <w:rPr>
          <w:rFonts w:ascii="Formata CE Regular" w:hAnsi="Formata CE Regular" w:cs="Times New Roman"/>
          <w:sz w:val="18"/>
          <w:szCs w:val="20"/>
          <w:lang w:val="en-US"/>
        </w:rPr>
        <w:t>dubna</w:t>
      </w:r>
      <w:proofErr w:type="gramEnd"/>
      <w:r w:rsidR="009B19D6" w:rsidRPr="00231705">
        <w:rPr>
          <w:rFonts w:ascii="Formata CE Regular" w:hAnsi="Formata CE Regular" w:cs="Times New Roman"/>
          <w:sz w:val="18"/>
          <w:szCs w:val="20"/>
          <w:lang w:val="en-US"/>
        </w:rPr>
        <w:t xml:space="preserve"> 2015 </w:t>
      </w:r>
      <w:r w:rsidR="003F660B" w:rsidRPr="00231705">
        <w:rPr>
          <w:rFonts w:ascii="Formata CE Regular" w:hAnsi="Formata CE Regular" w:cs="Times New Roman"/>
          <w:sz w:val="18"/>
          <w:szCs w:val="20"/>
          <w:lang w:val="en-US"/>
        </w:rPr>
        <w:t xml:space="preserve">č. </w:t>
      </w:r>
      <w:r w:rsidR="009B19D6" w:rsidRPr="00231705">
        <w:rPr>
          <w:rFonts w:ascii="Formata CE Regular" w:hAnsi="Formata CE Regular" w:cs="Times New Roman"/>
          <w:sz w:val="18"/>
          <w:szCs w:val="20"/>
          <w:lang w:val="en-US"/>
        </w:rPr>
        <w:t xml:space="preserve">276, Aktualizace </w:t>
      </w:r>
      <w:r w:rsidR="003F660B" w:rsidRPr="00231705">
        <w:rPr>
          <w:rFonts w:ascii="Formata CE Regular" w:hAnsi="Formata CE Regular" w:cs="Times New Roman"/>
          <w:sz w:val="18"/>
          <w:szCs w:val="20"/>
          <w:lang w:val="en-US"/>
        </w:rPr>
        <w:t xml:space="preserve">č. </w:t>
      </w:r>
      <w:r w:rsidR="009B19D6" w:rsidRPr="00231705">
        <w:rPr>
          <w:rFonts w:ascii="Formata CE Regular" w:hAnsi="Formata CE Regular" w:cs="Times New Roman"/>
          <w:sz w:val="18"/>
          <w:szCs w:val="20"/>
          <w:lang w:val="en-US"/>
        </w:rPr>
        <w:t xml:space="preserve">2 Politiky </w:t>
      </w:r>
      <w:r w:rsidR="003F660B" w:rsidRPr="00231705">
        <w:rPr>
          <w:rFonts w:ascii="Formata CE Regular" w:hAnsi="Formata CE Regular" w:cs="Times New Roman"/>
          <w:sz w:val="18"/>
          <w:szCs w:val="20"/>
          <w:lang w:val="en-US"/>
        </w:rPr>
        <w:t>ú</w:t>
      </w:r>
      <w:r w:rsidR="009B19D6" w:rsidRPr="00231705">
        <w:rPr>
          <w:rFonts w:ascii="Formata CE Regular" w:hAnsi="Formata CE Regular" w:cs="Times New Roman"/>
          <w:sz w:val="18"/>
          <w:szCs w:val="20"/>
          <w:lang w:val="en-US"/>
        </w:rPr>
        <w:t>zemn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 xml:space="preserve">ho rozvoje </w:t>
      </w:r>
      <w:r w:rsidR="003F660B" w:rsidRPr="00231705">
        <w:rPr>
          <w:rFonts w:ascii="Formata CE Regular" w:hAnsi="Formata CE Regular" w:cs="Times New Roman"/>
          <w:sz w:val="18"/>
          <w:szCs w:val="20"/>
          <w:lang w:val="en-US"/>
        </w:rPr>
        <w:t>Č</w:t>
      </w:r>
      <w:r w:rsidR="009B19D6" w:rsidRPr="00231705">
        <w:rPr>
          <w:rFonts w:ascii="Formata CE Regular" w:hAnsi="Formata CE Regular" w:cs="Times New Roman"/>
          <w:sz w:val="18"/>
          <w:szCs w:val="20"/>
          <w:lang w:val="en-US"/>
        </w:rPr>
        <w:t>esk</w:t>
      </w:r>
      <w:r w:rsidR="003F660B" w:rsidRPr="00231705">
        <w:rPr>
          <w:rFonts w:ascii="Formata CE Regular" w:hAnsi="Formata CE Regular" w:cs="Times New Roman"/>
          <w:sz w:val="18"/>
          <w:szCs w:val="20"/>
          <w:lang w:val="en-US"/>
        </w:rPr>
        <w:t xml:space="preserve">é </w:t>
      </w:r>
      <w:r w:rsidR="009B19D6" w:rsidRPr="00231705">
        <w:rPr>
          <w:rFonts w:ascii="Formata CE Regular" w:hAnsi="Formata CE Regular" w:cs="Times New Roman"/>
          <w:sz w:val="18"/>
          <w:szCs w:val="20"/>
          <w:lang w:val="en-US"/>
        </w:rPr>
        <w:t xml:space="preserve"> republiky schv</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len</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usnesen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m vl</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 xml:space="preserve">dy ze dne 2. </w:t>
      </w:r>
      <w:proofErr w:type="gramStart"/>
      <w:r w:rsidR="003F660B" w:rsidRPr="00231705">
        <w:rPr>
          <w:rFonts w:ascii="Formata CE Regular" w:hAnsi="Formata CE Regular" w:cs="Times New Roman"/>
          <w:sz w:val="18"/>
          <w:szCs w:val="20"/>
          <w:lang w:val="en-US"/>
        </w:rPr>
        <w:t>září</w:t>
      </w:r>
      <w:proofErr w:type="gramEnd"/>
      <w:r w:rsidR="009B19D6" w:rsidRPr="00231705">
        <w:rPr>
          <w:rFonts w:ascii="Formata CE Regular" w:hAnsi="Formata CE Regular" w:cs="Times New Roman"/>
          <w:sz w:val="18"/>
          <w:szCs w:val="20"/>
          <w:lang w:val="en-US"/>
        </w:rPr>
        <w:t xml:space="preserve"> 2019 č. 629, Aktualizace </w:t>
      </w:r>
      <w:r w:rsidR="003F660B" w:rsidRPr="00231705">
        <w:rPr>
          <w:rFonts w:ascii="Formata CE Regular" w:hAnsi="Formata CE Regular" w:cs="Times New Roman"/>
          <w:sz w:val="18"/>
          <w:szCs w:val="20"/>
          <w:lang w:val="en-US"/>
        </w:rPr>
        <w:t xml:space="preserve">č. </w:t>
      </w:r>
      <w:r w:rsidR="009B19D6" w:rsidRPr="00231705">
        <w:rPr>
          <w:rFonts w:ascii="Formata CE Regular" w:hAnsi="Formata CE Regular" w:cs="Times New Roman"/>
          <w:sz w:val="18"/>
          <w:szCs w:val="20"/>
          <w:lang w:val="en-US"/>
        </w:rPr>
        <w:t xml:space="preserve">3 Politiky </w:t>
      </w:r>
      <w:r w:rsidR="003F660B" w:rsidRPr="00231705">
        <w:rPr>
          <w:rFonts w:ascii="Formata CE Regular" w:hAnsi="Formata CE Regular" w:cs="Times New Roman"/>
          <w:sz w:val="18"/>
          <w:szCs w:val="20"/>
          <w:lang w:val="en-US"/>
        </w:rPr>
        <w:t>ú</w:t>
      </w:r>
      <w:r w:rsidR="009B19D6" w:rsidRPr="00231705">
        <w:rPr>
          <w:rFonts w:ascii="Formata CE Regular" w:hAnsi="Formata CE Regular" w:cs="Times New Roman"/>
          <w:sz w:val="18"/>
          <w:szCs w:val="20"/>
          <w:lang w:val="en-US"/>
        </w:rPr>
        <w:t>zemn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 xml:space="preserve">ho rozvoje </w:t>
      </w:r>
      <w:r w:rsidR="003F660B" w:rsidRPr="00231705">
        <w:rPr>
          <w:rFonts w:ascii="Formata CE Regular" w:hAnsi="Formata CE Regular" w:cs="Times New Roman"/>
          <w:sz w:val="18"/>
          <w:szCs w:val="20"/>
          <w:lang w:val="en-US"/>
        </w:rPr>
        <w:t>Č</w:t>
      </w:r>
      <w:r w:rsidR="009B19D6" w:rsidRPr="00231705">
        <w:rPr>
          <w:rFonts w:ascii="Formata CE Regular" w:hAnsi="Formata CE Regular" w:cs="Times New Roman"/>
          <w:sz w:val="18"/>
          <w:szCs w:val="20"/>
          <w:lang w:val="en-US"/>
        </w:rPr>
        <w:t>esk</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republiky schv</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len</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usnesen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m vl</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 xml:space="preserve">dy ze dne 2. </w:t>
      </w:r>
      <w:proofErr w:type="gramStart"/>
      <w:r w:rsidR="003F660B" w:rsidRPr="00231705">
        <w:rPr>
          <w:rFonts w:ascii="Formata CE Regular" w:hAnsi="Formata CE Regular" w:cs="Times New Roman"/>
          <w:sz w:val="18"/>
          <w:szCs w:val="20"/>
          <w:lang w:val="en-US"/>
        </w:rPr>
        <w:t>září</w:t>
      </w:r>
      <w:proofErr w:type="gramEnd"/>
      <w:r w:rsidR="009B19D6" w:rsidRPr="00231705">
        <w:rPr>
          <w:rFonts w:ascii="Formata CE Regular" w:hAnsi="Formata CE Regular" w:cs="Times New Roman"/>
          <w:sz w:val="18"/>
          <w:szCs w:val="20"/>
          <w:lang w:val="en-US"/>
        </w:rPr>
        <w:t xml:space="preserve"> 2019 </w:t>
      </w:r>
      <w:r w:rsidR="003F660B" w:rsidRPr="00231705">
        <w:rPr>
          <w:rFonts w:ascii="Formata CE Regular" w:hAnsi="Formata CE Regular" w:cs="Times New Roman"/>
          <w:sz w:val="18"/>
          <w:szCs w:val="20"/>
          <w:lang w:val="en-US"/>
        </w:rPr>
        <w:t xml:space="preserve">č. </w:t>
      </w:r>
      <w:r w:rsidR="009B19D6" w:rsidRPr="00231705">
        <w:rPr>
          <w:rFonts w:ascii="Formata CE Regular" w:hAnsi="Formata CE Regular" w:cs="Times New Roman"/>
          <w:sz w:val="18"/>
          <w:szCs w:val="20"/>
          <w:lang w:val="en-US"/>
        </w:rPr>
        <w:t xml:space="preserve">630, Aktualizace č. 5 Politiky </w:t>
      </w:r>
      <w:r w:rsidR="003F660B" w:rsidRPr="00231705">
        <w:rPr>
          <w:rFonts w:ascii="Formata CE Regular" w:hAnsi="Formata CE Regular" w:cs="Times New Roman"/>
          <w:sz w:val="18"/>
          <w:szCs w:val="20"/>
          <w:lang w:val="en-US"/>
        </w:rPr>
        <w:t>ú</w:t>
      </w:r>
      <w:r w:rsidR="009B19D6" w:rsidRPr="00231705">
        <w:rPr>
          <w:rFonts w:ascii="Formata CE Regular" w:hAnsi="Formata CE Regular" w:cs="Times New Roman"/>
          <w:sz w:val="18"/>
          <w:szCs w:val="20"/>
          <w:lang w:val="en-US"/>
        </w:rPr>
        <w:t>zemn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 xml:space="preserve">ho rozvoje </w:t>
      </w:r>
      <w:r w:rsidR="003F660B" w:rsidRPr="00231705">
        <w:rPr>
          <w:rFonts w:ascii="Formata CE Regular" w:hAnsi="Formata CE Regular" w:cs="Times New Roman"/>
          <w:sz w:val="18"/>
          <w:szCs w:val="20"/>
          <w:lang w:val="en-US"/>
        </w:rPr>
        <w:t>Č</w:t>
      </w:r>
      <w:r w:rsidR="009B19D6" w:rsidRPr="00231705">
        <w:rPr>
          <w:rFonts w:ascii="Formata CE Regular" w:hAnsi="Formata CE Regular" w:cs="Times New Roman"/>
          <w:sz w:val="18"/>
          <w:szCs w:val="20"/>
          <w:lang w:val="en-US"/>
        </w:rPr>
        <w:t>esk</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republiky schv</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len</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usnesen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m vl</w:t>
      </w:r>
      <w:r w:rsidR="003F660B" w:rsidRPr="00231705">
        <w:rPr>
          <w:rFonts w:ascii="Formata CE Regular" w:hAnsi="Formata CE Regular" w:cs="Times New Roman"/>
          <w:sz w:val="18"/>
          <w:szCs w:val="20"/>
          <w:lang w:val="en-US"/>
        </w:rPr>
        <w:t>á</w:t>
      </w:r>
      <w:r w:rsidR="009B19D6" w:rsidRPr="00231705">
        <w:rPr>
          <w:rFonts w:ascii="Formata CE Regular" w:hAnsi="Formata CE Regular" w:cs="Times New Roman"/>
          <w:sz w:val="18"/>
          <w:szCs w:val="20"/>
          <w:lang w:val="en-US"/>
        </w:rPr>
        <w:t xml:space="preserve">dy ze dne 17. </w:t>
      </w:r>
      <w:proofErr w:type="gramStart"/>
      <w:r w:rsidR="009B19D6" w:rsidRPr="00231705">
        <w:rPr>
          <w:rFonts w:ascii="Formata CE Regular" w:hAnsi="Formata CE Regular" w:cs="Times New Roman"/>
          <w:sz w:val="18"/>
          <w:szCs w:val="20"/>
          <w:lang w:val="en-US"/>
        </w:rPr>
        <w:t>srpna</w:t>
      </w:r>
      <w:proofErr w:type="gramEnd"/>
      <w:r w:rsidR="009B19D6" w:rsidRPr="00231705">
        <w:rPr>
          <w:rFonts w:ascii="Formata CE Regular" w:hAnsi="Formata CE Regular" w:cs="Times New Roman"/>
          <w:sz w:val="18"/>
          <w:szCs w:val="20"/>
          <w:lang w:val="en-US"/>
        </w:rPr>
        <w:t xml:space="preserve"> 2020 č. 833, Aktualizace č. 4 Politiky </w:t>
      </w:r>
      <w:r w:rsidR="003F660B" w:rsidRPr="00231705">
        <w:rPr>
          <w:rFonts w:ascii="Formata CE Regular" w:hAnsi="Formata CE Regular" w:cs="Times New Roman"/>
          <w:sz w:val="18"/>
          <w:szCs w:val="20"/>
          <w:lang w:val="en-US"/>
        </w:rPr>
        <w:t>ú</w:t>
      </w:r>
      <w:r w:rsidR="009B19D6" w:rsidRPr="00231705">
        <w:rPr>
          <w:rFonts w:ascii="Formata CE Regular" w:hAnsi="Formata CE Regular" w:cs="Times New Roman"/>
          <w:sz w:val="18"/>
          <w:szCs w:val="20"/>
          <w:lang w:val="en-US"/>
        </w:rPr>
        <w:t>zemn</w:t>
      </w:r>
      <w:r w:rsidR="003F660B" w:rsidRPr="00231705">
        <w:rPr>
          <w:rFonts w:ascii="Formata CE Regular" w:hAnsi="Formata CE Regular" w:cs="Times New Roman"/>
          <w:sz w:val="18"/>
          <w:szCs w:val="20"/>
          <w:lang w:val="en-US"/>
        </w:rPr>
        <w:t>í</w:t>
      </w:r>
      <w:r w:rsidR="009B19D6" w:rsidRPr="00231705">
        <w:rPr>
          <w:rFonts w:ascii="Formata CE Regular" w:hAnsi="Formata CE Regular" w:cs="Times New Roman"/>
          <w:sz w:val="18"/>
          <w:szCs w:val="20"/>
          <w:lang w:val="en-US"/>
        </w:rPr>
        <w:t>ho rozvoje Česk</w:t>
      </w:r>
      <w:r w:rsidR="003F660B" w:rsidRPr="00231705">
        <w:rPr>
          <w:rFonts w:ascii="Formata CE Regular" w:hAnsi="Formata CE Regular" w:cs="Times New Roman"/>
          <w:sz w:val="18"/>
          <w:szCs w:val="20"/>
          <w:lang w:val="en-US"/>
        </w:rPr>
        <w:t>é</w:t>
      </w:r>
      <w:r w:rsidR="009B19D6" w:rsidRPr="00231705">
        <w:rPr>
          <w:rFonts w:ascii="Formata CE Regular" w:hAnsi="Formata CE Regular" w:cs="Times New Roman"/>
          <w:sz w:val="18"/>
          <w:szCs w:val="20"/>
          <w:lang w:val="en-US"/>
        </w:rPr>
        <w:t xml:space="preserve"> republiky </w:t>
      </w:r>
      <w:r w:rsidR="003F660B" w:rsidRPr="00231705">
        <w:rPr>
          <w:rFonts w:ascii="Formata CE Regular" w:hAnsi="Formata CE Regular" w:cs="Times New Roman"/>
          <w:sz w:val="18"/>
          <w:szCs w:val="20"/>
          <w:lang w:val="en-US"/>
        </w:rPr>
        <w:t>schválené</w:t>
      </w:r>
      <w:r w:rsidR="009B19D6" w:rsidRPr="00231705">
        <w:rPr>
          <w:rFonts w:ascii="Formata CE Regular" w:hAnsi="Formata CE Regular" w:cs="Times New Roman"/>
          <w:sz w:val="18"/>
          <w:szCs w:val="20"/>
          <w:lang w:val="en-US"/>
        </w:rPr>
        <w:t xml:space="preserve"> usnesen</w:t>
      </w:r>
      <w:r w:rsidR="003F660B" w:rsidRPr="00231705">
        <w:rPr>
          <w:rFonts w:ascii="Formata CE Regular" w:hAnsi="Formata CE Regular" w:cs="Times New Roman"/>
          <w:sz w:val="18"/>
          <w:szCs w:val="20"/>
          <w:lang w:val="en-US"/>
        </w:rPr>
        <w:t>ím vlá</w:t>
      </w:r>
      <w:r w:rsidR="009B19D6" w:rsidRPr="00231705">
        <w:rPr>
          <w:rFonts w:ascii="Formata CE Regular" w:hAnsi="Formata CE Regular" w:cs="Times New Roman"/>
          <w:sz w:val="18"/>
          <w:szCs w:val="20"/>
          <w:lang w:val="en-US"/>
        </w:rPr>
        <w:t xml:space="preserve">dy ze dne 12. </w:t>
      </w:r>
      <w:proofErr w:type="gramStart"/>
      <w:r w:rsidR="003F660B" w:rsidRPr="00231705">
        <w:rPr>
          <w:rFonts w:ascii="Formata CE Regular" w:hAnsi="Formata CE Regular" w:cs="Times New Roman"/>
          <w:sz w:val="18"/>
          <w:szCs w:val="20"/>
          <w:lang w:val="en-US"/>
        </w:rPr>
        <w:t>č</w:t>
      </w:r>
      <w:r w:rsidR="009B19D6" w:rsidRPr="00231705">
        <w:rPr>
          <w:rFonts w:ascii="Formata CE Regular" w:hAnsi="Formata CE Regular" w:cs="Times New Roman"/>
          <w:sz w:val="18"/>
          <w:szCs w:val="20"/>
          <w:lang w:val="en-US"/>
        </w:rPr>
        <w:t>ervence 2021 č. 61</w:t>
      </w:r>
      <w:r w:rsidR="00245204">
        <w:rPr>
          <w:rFonts w:ascii="Formata CE Regular" w:hAnsi="Formata CE Regular" w:cs="Times New Roman"/>
          <w:sz w:val="18"/>
          <w:szCs w:val="20"/>
          <w:lang w:val="en-US"/>
        </w:rPr>
        <w:t xml:space="preserve">8, </w:t>
      </w:r>
      <w:r w:rsidR="00727ED2" w:rsidRPr="00231705">
        <w:rPr>
          <w:rFonts w:ascii="Formata CE Regular" w:hAnsi="Formata CE Regular" w:cs="Times New Roman"/>
          <w:sz w:val="18"/>
          <w:szCs w:val="20"/>
          <w:lang w:val="en-US"/>
        </w:rPr>
        <w:t xml:space="preserve">Aktualizace č. </w:t>
      </w:r>
      <w:r w:rsidR="00245204">
        <w:rPr>
          <w:rFonts w:ascii="Formata CE Regular" w:hAnsi="Formata CE Regular" w:cs="Times New Roman"/>
          <w:sz w:val="18"/>
          <w:szCs w:val="20"/>
          <w:lang w:val="en-US"/>
        </w:rPr>
        <w:t>6</w:t>
      </w:r>
      <w:r w:rsidR="00727ED2" w:rsidRPr="00231705">
        <w:rPr>
          <w:rFonts w:ascii="Formata CE Regular" w:hAnsi="Formata CE Regular" w:cs="Times New Roman"/>
          <w:sz w:val="18"/>
          <w:szCs w:val="20"/>
          <w:lang w:val="en-US"/>
        </w:rPr>
        <w:t xml:space="preserve"> Politiky územního rozvoje České republiky schválené usnesením vlády ze dne </w:t>
      </w:r>
      <w:r w:rsidR="00245204" w:rsidRPr="00245204">
        <w:rPr>
          <w:rFonts w:ascii="Formata CE Regular" w:hAnsi="Formata CE Regular" w:cs="Times New Roman"/>
          <w:sz w:val="18"/>
          <w:szCs w:val="20"/>
          <w:lang w:val="en-US"/>
        </w:rPr>
        <w:t>19.</w:t>
      </w:r>
      <w:proofErr w:type="gramEnd"/>
      <w:r w:rsidR="00245204" w:rsidRPr="00245204">
        <w:rPr>
          <w:rFonts w:ascii="Formata CE Regular" w:hAnsi="Formata CE Regular" w:cs="Times New Roman"/>
          <w:sz w:val="18"/>
          <w:szCs w:val="20"/>
          <w:lang w:val="en-US"/>
        </w:rPr>
        <w:t xml:space="preserve"> července 2023</w:t>
      </w:r>
      <w:r w:rsidR="00727ED2" w:rsidRPr="00231705">
        <w:rPr>
          <w:rFonts w:ascii="Formata CE Regular" w:hAnsi="Formata CE Regular" w:cs="Times New Roman"/>
          <w:sz w:val="18"/>
          <w:szCs w:val="20"/>
          <w:lang w:val="en-US"/>
        </w:rPr>
        <w:t xml:space="preserve"> č. </w:t>
      </w:r>
      <w:r w:rsidR="00245204">
        <w:rPr>
          <w:rFonts w:ascii="Formata CE Regular" w:hAnsi="Formata CE Regular" w:cs="Times New Roman"/>
          <w:sz w:val="18"/>
          <w:szCs w:val="20"/>
          <w:lang w:val="en-US"/>
        </w:rPr>
        <w:t xml:space="preserve">542 </w:t>
      </w:r>
      <w:proofErr w:type="gramStart"/>
      <w:r w:rsidR="00245204">
        <w:rPr>
          <w:rFonts w:ascii="Formata CE Regular" w:hAnsi="Formata CE Regular" w:cs="Times New Roman"/>
          <w:sz w:val="18"/>
          <w:szCs w:val="20"/>
          <w:lang w:val="en-US"/>
        </w:rPr>
        <w:t>a</w:t>
      </w:r>
      <w:proofErr w:type="gramEnd"/>
      <w:r w:rsidR="00245204">
        <w:rPr>
          <w:rFonts w:ascii="Formata CE Regular" w:hAnsi="Formata CE Regular" w:cs="Times New Roman"/>
          <w:sz w:val="18"/>
          <w:szCs w:val="20"/>
          <w:lang w:val="en-US"/>
        </w:rPr>
        <w:t xml:space="preserve"> </w:t>
      </w:r>
      <w:r w:rsidR="00245204" w:rsidRPr="00231705">
        <w:rPr>
          <w:rFonts w:ascii="Formata CE Regular" w:hAnsi="Formata CE Regular" w:cs="Times New Roman"/>
          <w:sz w:val="18"/>
          <w:szCs w:val="20"/>
          <w:lang w:val="en-US"/>
        </w:rPr>
        <w:t xml:space="preserve">Aktualizace č. </w:t>
      </w:r>
      <w:r w:rsidR="00245204">
        <w:rPr>
          <w:rFonts w:ascii="Formata CE Regular" w:hAnsi="Formata CE Regular" w:cs="Times New Roman"/>
          <w:sz w:val="18"/>
          <w:szCs w:val="20"/>
          <w:lang w:val="en-US"/>
        </w:rPr>
        <w:t>7</w:t>
      </w:r>
      <w:r w:rsidR="00245204" w:rsidRPr="00231705">
        <w:rPr>
          <w:rFonts w:ascii="Formata CE Regular" w:hAnsi="Formata CE Regular" w:cs="Times New Roman"/>
          <w:sz w:val="18"/>
          <w:szCs w:val="20"/>
          <w:lang w:val="en-US"/>
        </w:rPr>
        <w:t xml:space="preserve"> Politiky územního rozvoje </w:t>
      </w:r>
      <w:r w:rsidR="00245204">
        <w:rPr>
          <w:rFonts w:ascii="Formata CE Regular" w:hAnsi="Formata CE Regular" w:cs="Times New Roman"/>
          <w:sz w:val="18"/>
          <w:szCs w:val="20"/>
          <w:lang w:val="en-US"/>
        </w:rPr>
        <w:t>ČR</w:t>
      </w:r>
      <w:r w:rsidR="00245204" w:rsidRPr="00231705">
        <w:rPr>
          <w:rFonts w:ascii="Formata CE Regular" w:hAnsi="Formata CE Regular" w:cs="Times New Roman"/>
          <w:sz w:val="18"/>
          <w:szCs w:val="20"/>
          <w:lang w:val="en-US"/>
        </w:rPr>
        <w:t xml:space="preserve"> schválené usnesením vlády ze dne </w:t>
      </w:r>
      <w:r w:rsidR="00245204">
        <w:rPr>
          <w:rFonts w:ascii="Formata CE Regular" w:hAnsi="Formata CE Regular" w:cs="Times New Roman"/>
          <w:sz w:val="18"/>
          <w:szCs w:val="20"/>
          <w:lang w:val="en-US"/>
        </w:rPr>
        <w:t>7</w:t>
      </w:r>
      <w:r w:rsidR="00245204" w:rsidRPr="00245204">
        <w:rPr>
          <w:rFonts w:ascii="Formata CE Regular" w:hAnsi="Formata CE Regular" w:cs="Times New Roman"/>
          <w:sz w:val="18"/>
          <w:szCs w:val="20"/>
          <w:lang w:val="en-US"/>
        </w:rPr>
        <w:t xml:space="preserve">. </w:t>
      </w:r>
      <w:proofErr w:type="gramStart"/>
      <w:r w:rsidR="00245204">
        <w:rPr>
          <w:rFonts w:ascii="Formata CE Regular" w:hAnsi="Formata CE Regular" w:cs="Times New Roman"/>
          <w:sz w:val="18"/>
          <w:szCs w:val="20"/>
          <w:lang w:val="en-US"/>
        </w:rPr>
        <w:t>února</w:t>
      </w:r>
      <w:proofErr w:type="gramEnd"/>
      <w:r w:rsidR="00245204" w:rsidRPr="00245204">
        <w:rPr>
          <w:rFonts w:ascii="Formata CE Regular" w:hAnsi="Formata CE Regular" w:cs="Times New Roman"/>
          <w:sz w:val="18"/>
          <w:szCs w:val="20"/>
          <w:lang w:val="en-US"/>
        </w:rPr>
        <w:t xml:space="preserve"> 202</w:t>
      </w:r>
      <w:r w:rsidR="00245204">
        <w:rPr>
          <w:rFonts w:ascii="Formata CE Regular" w:hAnsi="Formata CE Regular" w:cs="Times New Roman"/>
          <w:sz w:val="18"/>
          <w:szCs w:val="20"/>
          <w:lang w:val="en-US"/>
        </w:rPr>
        <w:t>4</w:t>
      </w:r>
      <w:r w:rsidR="00245204" w:rsidRPr="00231705">
        <w:rPr>
          <w:rFonts w:ascii="Formata CE Regular" w:hAnsi="Formata CE Regular" w:cs="Times New Roman"/>
          <w:sz w:val="18"/>
          <w:szCs w:val="20"/>
          <w:lang w:val="en-US"/>
        </w:rPr>
        <w:t xml:space="preserve"> č. </w:t>
      </w:r>
      <w:r w:rsidR="00245204">
        <w:rPr>
          <w:rFonts w:ascii="Formata CE Regular" w:hAnsi="Formata CE Regular" w:cs="Times New Roman"/>
          <w:sz w:val="18"/>
          <w:szCs w:val="20"/>
          <w:lang w:val="en-US"/>
        </w:rPr>
        <w:t>89 je závazná</w:t>
      </w:r>
      <w:r w:rsidR="00245204" w:rsidRPr="00245204">
        <w:rPr>
          <w:rFonts w:ascii="Formata CE Regular" w:hAnsi="Formata CE Regular" w:cs="Times New Roman"/>
          <w:sz w:val="18"/>
          <w:szCs w:val="20"/>
          <w:lang w:val="en-US"/>
        </w:rPr>
        <w:t xml:space="preserve"> od 1. 3. 2024</w:t>
      </w:r>
    </w:p>
    <w:p w:rsidR="009B19D6" w:rsidRPr="00231705" w:rsidRDefault="009B19D6" w:rsidP="00C20675">
      <w:pPr>
        <w:tabs>
          <w:tab w:val="left" w:pos="709"/>
        </w:tabs>
        <w:rPr>
          <w:rFonts w:ascii="Formata CE Regular" w:hAnsi="Formata CE Regular" w:cs="Times New Roman"/>
          <w:sz w:val="18"/>
          <w:szCs w:val="20"/>
          <w:lang w:val="en-US"/>
        </w:rPr>
      </w:pPr>
    </w:p>
    <w:p w:rsidR="009D4DA8" w:rsidRPr="00231705" w:rsidRDefault="00C20675" w:rsidP="00C20675">
      <w:pPr>
        <w:tabs>
          <w:tab w:val="left" w:pos="709"/>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9B19D6" w:rsidRPr="00231705">
        <w:rPr>
          <w:rFonts w:ascii="Formata CE Regular" w:hAnsi="Formata CE Regular" w:cs="Times New Roman"/>
          <w:sz w:val="18"/>
          <w:szCs w:val="20"/>
          <w:u w:val="single"/>
          <w:lang w:val="en-US"/>
        </w:rPr>
        <w:t>Změ</w:t>
      </w:r>
      <w:r w:rsidR="000E240C" w:rsidRPr="00231705">
        <w:rPr>
          <w:rFonts w:ascii="Formata CE Regular" w:hAnsi="Formata CE Regular" w:cs="Times New Roman"/>
          <w:sz w:val="18"/>
          <w:szCs w:val="20"/>
          <w:u w:val="single"/>
          <w:lang w:val="en-US"/>
        </w:rPr>
        <w:t>na</w:t>
      </w:r>
      <w:r w:rsidR="009B19D6" w:rsidRPr="00231705">
        <w:rPr>
          <w:rFonts w:ascii="Formata CE Regular" w:hAnsi="Formata CE Regular" w:cs="Times New Roman"/>
          <w:sz w:val="18"/>
          <w:szCs w:val="20"/>
          <w:u w:val="single"/>
          <w:lang w:val="en-US"/>
        </w:rPr>
        <w:t xml:space="preserve"> ÚP </w:t>
      </w:r>
      <w:r w:rsidR="000E240C" w:rsidRPr="00231705">
        <w:rPr>
          <w:rFonts w:ascii="Formata CE Regular" w:hAnsi="Formata CE Regular" w:cs="Times New Roman"/>
          <w:sz w:val="18"/>
          <w:szCs w:val="20"/>
          <w:u w:val="single"/>
          <w:lang w:val="en-US"/>
        </w:rPr>
        <w:t>Protivanov</w:t>
      </w:r>
      <w:r w:rsidR="009B19D6" w:rsidRPr="00231705">
        <w:rPr>
          <w:rFonts w:ascii="Formata CE Regular" w:hAnsi="Formata CE Regular" w:cs="Times New Roman"/>
          <w:sz w:val="18"/>
          <w:szCs w:val="20"/>
          <w:u w:val="single"/>
          <w:lang w:val="en-US"/>
        </w:rPr>
        <w:t xml:space="preserve"> č</w:t>
      </w:r>
      <w:r w:rsidR="000E240C" w:rsidRPr="00231705">
        <w:rPr>
          <w:rFonts w:ascii="Formata CE Regular" w:hAnsi="Formata CE Regular" w:cs="Times New Roman"/>
          <w:sz w:val="18"/>
          <w:szCs w:val="20"/>
          <w:u w:val="single"/>
          <w:lang w:val="en-US"/>
        </w:rPr>
        <w:t>. 1</w:t>
      </w:r>
      <w:r w:rsidR="0095240B" w:rsidRPr="00231705">
        <w:rPr>
          <w:rFonts w:ascii="Formata CE Regular" w:hAnsi="Formata CE Regular" w:cs="Times New Roman"/>
          <w:sz w:val="18"/>
          <w:szCs w:val="20"/>
          <w:u w:val="single"/>
          <w:lang w:val="en-US"/>
        </w:rPr>
        <w:t>/A</w:t>
      </w:r>
      <w:r w:rsidR="009B19D6" w:rsidRPr="00231705">
        <w:rPr>
          <w:rFonts w:ascii="Formata CE Regular" w:hAnsi="Formata CE Regular" w:cs="Times New Roman"/>
          <w:sz w:val="18"/>
          <w:szCs w:val="20"/>
          <w:u w:val="single"/>
          <w:lang w:val="en-US"/>
        </w:rPr>
        <w:t xml:space="preserve"> j</w:t>
      </w:r>
      <w:r w:rsidR="000E240C" w:rsidRPr="00231705">
        <w:rPr>
          <w:rFonts w:ascii="Formata CE Regular" w:hAnsi="Formata CE Regular" w:cs="Times New Roman"/>
          <w:sz w:val="18"/>
          <w:szCs w:val="20"/>
          <w:u w:val="single"/>
          <w:lang w:val="en-US"/>
        </w:rPr>
        <w:t>e</w:t>
      </w:r>
      <w:r w:rsidR="009B19D6" w:rsidRPr="00231705">
        <w:rPr>
          <w:rFonts w:ascii="Formata CE Regular" w:hAnsi="Formata CE Regular" w:cs="Times New Roman"/>
          <w:sz w:val="18"/>
          <w:szCs w:val="20"/>
          <w:u w:val="single"/>
          <w:lang w:val="en-US"/>
        </w:rPr>
        <w:t xml:space="preserve"> v souladu s požadavky PÚR ČR</w:t>
      </w:r>
      <w:r w:rsidR="009B19D6" w:rsidRPr="00231705">
        <w:rPr>
          <w:rFonts w:ascii="Formata CE Regular" w:hAnsi="Formata CE Regular" w:cs="Times New Roman"/>
          <w:sz w:val="18"/>
          <w:szCs w:val="20"/>
          <w:lang w:val="en-US"/>
        </w:rPr>
        <w:t xml:space="preserve">, </w:t>
      </w:r>
      <w:r w:rsidR="009D4DA8" w:rsidRPr="00231705">
        <w:rPr>
          <w:rFonts w:ascii="Formata CE Regular" w:hAnsi="Formata CE Regular" w:cs="Times New Roman"/>
          <w:sz w:val="18"/>
          <w:szCs w:val="20"/>
          <w:lang w:val="en-US"/>
        </w:rPr>
        <w:t>vyhodnocení</w:t>
      </w:r>
      <w:r w:rsidR="009B19D6" w:rsidRPr="00231705">
        <w:rPr>
          <w:rFonts w:ascii="Formata CE Regular" w:hAnsi="Formata CE Regular" w:cs="Times New Roman"/>
          <w:sz w:val="18"/>
          <w:szCs w:val="20"/>
          <w:lang w:val="en-US"/>
        </w:rPr>
        <w:t xml:space="preserve"> viz </w:t>
      </w:r>
      <w:r w:rsidR="009D4DA8" w:rsidRPr="00231705">
        <w:rPr>
          <w:rFonts w:ascii="Formata CE Regular" w:hAnsi="Formata CE Regular" w:cs="Times New Roman"/>
          <w:sz w:val="18"/>
          <w:szCs w:val="20"/>
          <w:lang w:val="en-US"/>
        </w:rPr>
        <w:t>níže.</w:t>
      </w:r>
      <w:proofErr w:type="gramEnd"/>
    </w:p>
    <w:p w:rsidR="009B19D6" w:rsidRPr="00231705" w:rsidRDefault="009B19D6" w:rsidP="00C20675">
      <w:pPr>
        <w:tabs>
          <w:tab w:val="left" w:pos="709"/>
        </w:tabs>
        <w:rPr>
          <w:rFonts w:ascii="Formata CE Regular" w:hAnsi="Formata CE Regular" w:cs="Times New Roman"/>
          <w:sz w:val="18"/>
          <w:szCs w:val="20"/>
          <w:lang w:val="en-US"/>
        </w:rPr>
      </w:pPr>
    </w:p>
    <w:p w:rsidR="00F2040F"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DA2BCD" w:rsidRPr="00231705">
        <w:rPr>
          <w:rFonts w:ascii="Formata CE Regular" w:hAnsi="Formata CE Regular" w:cs="Times New Roman"/>
          <w:sz w:val="18"/>
          <w:szCs w:val="20"/>
          <w:lang w:val="en-US"/>
        </w:rPr>
        <w:t xml:space="preserve">Republikové priority územního plánování pro zajištění udržitelného rozvoje území vztahující se </w:t>
      </w:r>
    </w:p>
    <w:p w:rsidR="009D4DA8" w:rsidRPr="00231705" w:rsidRDefault="00DA2BCD" w:rsidP="00C20675">
      <w:pPr>
        <w:tabs>
          <w:tab w:val="left" w:pos="709"/>
          <w:tab w:val="right" w:pos="8931"/>
        </w:tabs>
        <w:rPr>
          <w:rFonts w:ascii="Formata CE Regular" w:hAnsi="Formata CE Regular" w:cs="Times New Roman"/>
          <w:sz w:val="18"/>
          <w:szCs w:val="20"/>
          <w:lang w:val="en-US"/>
        </w:rPr>
      </w:pPr>
      <w:proofErr w:type="gramStart"/>
      <w:r w:rsidRPr="00231705">
        <w:rPr>
          <w:rFonts w:ascii="Formata CE Regular" w:hAnsi="Formata CE Regular" w:cs="Times New Roman"/>
          <w:sz w:val="18"/>
          <w:szCs w:val="20"/>
          <w:lang w:val="en-US"/>
        </w:rPr>
        <w:t>k</w:t>
      </w:r>
      <w:proofErr w:type="gramEnd"/>
      <w:r w:rsidRPr="00231705">
        <w:rPr>
          <w:rFonts w:ascii="Formata CE Regular" w:hAnsi="Formata CE Regular" w:cs="Times New Roman"/>
          <w:sz w:val="18"/>
          <w:szCs w:val="20"/>
          <w:lang w:val="en-US"/>
        </w:rPr>
        <w:t xml:space="preserve"> řešenému území a obsahu </w:t>
      </w:r>
      <w:r w:rsidR="009D4DA8" w:rsidRPr="00231705">
        <w:rPr>
          <w:rFonts w:ascii="Formata CE Regular" w:hAnsi="Formata CE Regular" w:cs="Times New Roman"/>
          <w:sz w:val="18"/>
          <w:szCs w:val="20"/>
          <w:lang w:val="en-US"/>
        </w:rPr>
        <w:t>Změny ÚP</w:t>
      </w:r>
      <w:r w:rsidR="000E240C" w:rsidRPr="00231705">
        <w:rPr>
          <w:rFonts w:ascii="Formata CE Regular" w:hAnsi="Formata CE Regular" w:cs="Times New Roman"/>
          <w:sz w:val="18"/>
          <w:szCs w:val="20"/>
          <w:lang w:val="en-US"/>
        </w:rPr>
        <w:t xml:space="preserve"> Protivanov </w:t>
      </w:r>
      <w:r w:rsidR="009D4DA8" w:rsidRPr="00231705">
        <w:rPr>
          <w:rFonts w:ascii="Formata CE Regular" w:hAnsi="Formata CE Regular" w:cs="Times New Roman"/>
          <w:sz w:val="18"/>
          <w:szCs w:val="20"/>
          <w:lang w:val="en-US"/>
        </w:rPr>
        <w:t xml:space="preserve">č. </w:t>
      </w:r>
      <w:r w:rsidR="000E240C" w:rsidRPr="00231705">
        <w:rPr>
          <w:rFonts w:ascii="Formata CE Regular" w:hAnsi="Formata CE Regular" w:cs="Times New Roman"/>
          <w:sz w:val="18"/>
          <w:szCs w:val="20"/>
          <w:lang w:val="en-US"/>
        </w:rPr>
        <w:t>1</w:t>
      </w:r>
      <w:r w:rsidR="0095240B" w:rsidRPr="00231705">
        <w:rPr>
          <w:rFonts w:ascii="Formata CE Regular" w:hAnsi="Formata CE Regular" w:cs="Times New Roman"/>
          <w:sz w:val="18"/>
          <w:szCs w:val="20"/>
          <w:lang w:val="en-US"/>
        </w:rPr>
        <w:t>/A</w:t>
      </w:r>
      <w:r w:rsidR="009D4DA8" w:rsidRPr="00231705">
        <w:rPr>
          <w:rFonts w:ascii="Formata CE Regular" w:hAnsi="Formata CE Regular" w:cs="Times New Roman"/>
          <w:sz w:val="18"/>
          <w:szCs w:val="20"/>
          <w:lang w:val="en-US"/>
        </w:rPr>
        <w:t>:</w:t>
      </w:r>
    </w:p>
    <w:p w:rsidR="00DA2BCD" w:rsidRPr="00231705" w:rsidRDefault="00DA2BCD" w:rsidP="00C20675">
      <w:pPr>
        <w:tabs>
          <w:tab w:val="left" w:pos="709"/>
          <w:tab w:val="right" w:pos="8931"/>
        </w:tabs>
        <w:rPr>
          <w:rFonts w:ascii="Formata CE Regular" w:hAnsi="Formata CE Regular" w:cs="Times New Roman"/>
          <w:sz w:val="18"/>
          <w:szCs w:val="20"/>
          <w:lang w:val="en-US"/>
        </w:rPr>
      </w:pPr>
    </w:p>
    <w:p w:rsidR="000E240C"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(14) </w:t>
      </w:r>
      <w:r w:rsidR="00DA2BCD" w:rsidRPr="00231705">
        <w:rPr>
          <w:rFonts w:ascii="Formata CE Regular" w:hAnsi="Formata CE Regular" w:cs="Times New Roman"/>
          <w:sz w:val="18"/>
          <w:szCs w:val="20"/>
          <w:lang w:val="en-US"/>
        </w:rPr>
        <w:t xml:space="preserve">Ve veřejném zájmu chránit a rozvíjet přírodní, civilizační a kulturní hodnoty území, včetně urbanistického, architektonického </w:t>
      </w:r>
      <w:proofErr w:type="gramStart"/>
      <w:r w:rsidR="00DA2BCD" w:rsidRPr="00231705">
        <w:rPr>
          <w:rFonts w:ascii="Formata CE Regular" w:hAnsi="Formata CE Regular" w:cs="Times New Roman"/>
          <w:sz w:val="18"/>
          <w:szCs w:val="20"/>
          <w:lang w:val="en-US"/>
        </w:rPr>
        <w:t>a</w:t>
      </w:r>
      <w:proofErr w:type="gramEnd"/>
      <w:r w:rsidR="00DA2BCD" w:rsidRPr="00231705">
        <w:rPr>
          <w:rFonts w:ascii="Formata CE Regular" w:hAnsi="Formata CE Regular" w:cs="Times New Roman"/>
          <w:sz w:val="18"/>
          <w:szCs w:val="20"/>
          <w:lang w:val="en-US"/>
        </w:rPr>
        <w:t xml:space="preserve"> archeologického dědictví. </w:t>
      </w:r>
      <w:proofErr w:type="gramStart"/>
      <w:r w:rsidR="00DA2BCD" w:rsidRPr="00231705">
        <w:rPr>
          <w:rFonts w:ascii="Formata CE Regular" w:hAnsi="Formata CE Regular" w:cs="Times New Roman"/>
          <w:sz w:val="18"/>
          <w:szCs w:val="20"/>
          <w:lang w:val="en-US"/>
        </w:rPr>
        <w:t>Zachovat ráz jedinečné urbanistické struktury území, struktury osídlení a jedinečné kulturní krajiny, které jsou 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razem identity území, jeho historie a tradice.</w:t>
      </w:r>
      <w:proofErr w:type="gramEnd"/>
      <w:r w:rsidR="00DA2BCD" w:rsidRPr="00231705">
        <w:rPr>
          <w:rFonts w:ascii="Formata CE Regular" w:hAnsi="Formata CE Regular" w:cs="Times New Roman"/>
          <w:sz w:val="18"/>
          <w:szCs w:val="20"/>
          <w:lang w:val="en-US"/>
        </w:rPr>
        <w:t xml:space="preserve"> </w:t>
      </w:r>
      <w:proofErr w:type="gramStart"/>
      <w:r w:rsidR="00DA2BCD" w:rsidRPr="00231705">
        <w:rPr>
          <w:rFonts w:ascii="Formata CE Regular" w:hAnsi="Formata CE Regular" w:cs="Times New Roman"/>
          <w:sz w:val="18"/>
          <w:szCs w:val="20"/>
          <w:lang w:val="en-US"/>
        </w:rPr>
        <w:t>Tato území mají značnou hodnotu, např.</w:t>
      </w:r>
      <w:proofErr w:type="gramEnd"/>
      <w:r w:rsidR="00DA2BCD" w:rsidRPr="00231705">
        <w:rPr>
          <w:rFonts w:ascii="Formata CE Regular" w:hAnsi="Formata CE Regular" w:cs="Times New Roman"/>
          <w:sz w:val="18"/>
          <w:szCs w:val="20"/>
          <w:lang w:val="en-US"/>
        </w:rPr>
        <w:t xml:space="preserve"> </w:t>
      </w:r>
      <w:proofErr w:type="gramStart"/>
      <w:r w:rsidR="00DA2BCD" w:rsidRPr="00231705">
        <w:rPr>
          <w:rFonts w:ascii="Formata CE Regular" w:hAnsi="Formata CE Regular" w:cs="Times New Roman"/>
          <w:sz w:val="18"/>
          <w:szCs w:val="20"/>
          <w:lang w:val="en-US"/>
        </w:rPr>
        <w:t>i</w:t>
      </w:r>
      <w:proofErr w:type="gramEnd"/>
      <w:r w:rsidR="00DA2BCD" w:rsidRPr="00231705">
        <w:rPr>
          <w:rFonts w:ascii="Formata CE Regular" w:hAnsi="Formata CE Regular" w:cs="Times New Roman"/>
          <w:sz w:val="18"/>
          <w:szCs w:val="20"/>
          <w:lang w:val="en-US"/>
        </w:rPr>
        <w:t xml:space="preserve"> jako turistické atraktivity. </w:t>
      </w:r>
      <w:proofErr w:type="gramStart"/>
      <w:r w:rsidR="00DA2BCD" w:rsidRPr="00231705">
        <w:rPr>
          <w:rFonts w:ascii="Formata CE Regular" w:hAnsi="Formata CE Regular" w:cs="Times New Roman"/>
          <w:sz w:val="18"/>
          <w:szCs w:val="20"/>
          <w:lang w:val="en-US"/>
        </w:rPr>
        <w:t>Jejich ochrana by měla b</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t provázána s potřebami ekonomického a sociálního rozvoje v souladu s principy udržitelného rozvoje.</w:t>
      </w:r>
      <w:proofErr w:type="gramEnd"/>
      <w:r w:rsidR="00DA2BCD" w:rsidRPr="00231705">
        <w:rPr>
          <w:rFonts w:ascii="Formata CE Regular" w:hAnsi="Formata CE Regular" w:cs="Times New Roman"/>
          <w:sz w:val="18"/>
          <w:szCs w:val="20"/>
          <w:lang w:val="en-US"/>
        </w:rPr>
        <w:t xml:space="preserve"> </w:t>
      </w:r>
      <w:proofErr w:type="gramStart"/>
      <w:r w:rsidR="00DA2BCD" w:rsidRPr="00231705">
        <w:rPr>
          <w:rFonts w:ascii="Formata CE Regular" w:hAnsi="Formata CE Regular" w:cs="Times New Roman"/>
          <w:sz w:val="18"/>
          <w:szCs w:val="20"/>
          <w:lang w:val="en-US"/>
        </w:rPr>
        <w:t>V někter</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případech je nutná cílená ochrana míst zvláštního zájmu, v jin</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případech je třeba chránit, respektive obnovit celé krajinné celky.</w:t>
      </w:r>
      <w:proofErr w:type="gramEnd"/>
      <w:r w:rsidR="00DA2BCD" w:rsidRPr="00231705">
        <w:rPr>
          <w:rFonts w:ascii="Formata CE Regular" w:hAnsi="Formata CE Regular" w:cs="Times New Roman"/>
          <w:sz w:val="18"/>
          <w:szCs w:val="20"/>
          <w:lang w:val="en-US"/>
        </w:rPr>
        <w:t xml:space="preserve"> Krajina je živ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m v čase proměnn</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m celkem, kter</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 vyžaduje tvůrčí, avšak citliv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 přístup k vyváženému všestrannému rozvoji tak, aby byly zachovány její stěžejní kulturní, přírodní </w:t>
      </w:r>
      <w:proofErr w:type="gramStart"/>
      <w:r w:rsidR="00DA2BCD" w:rsidRPr="00231705">
        <w:rPr>
          <w:rFonts w:ascii="Formata CE Regular" w:hAnsi="Formata CE Regular" w:cs="Times New Roman"/>
          <w:sz w:val="18"/>
          <w:szCs w:val="20"/>
          <w:lang w:val="en-US"/>
        </w:rPr>
        <w:t>a</w:t>
      </w:r>
      <w:proofErr w:type="gramEnd"/>
      <w:r w:rsidR="00DA2BCD" w:rsidRPr="00231705">
        <w:rPr>
          <w:rFonts w:ascii="Formata CE Regular" w:hAnsi="Formata CE Regular" w:cs="Times New Roman"/>
          <w:sz w:val="18"/>
          <w:szCs w:val="20"/>
          <w:lang w:val="en-US"/>
        </w:rPr>
        <w:t xml:space="preserve"> užitné hodnoty.</w:t>
      </w:r>
    </w:p>
    <w:p w:rsidR="003F660B"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3F660B" w:rsidRPr="00231705">
        <w:rPr>
          <w:rFonts w:ascii="Formata CE Regular" w:hAnsi="Formata CE Regular" w:cs="Times New Roman"/>
          <w:i/>
          <w:sz w:val="18"/>
          <w:szCs w:val="20"/>
          <w:lang w:val="en-US"/>
        </w:rPr>
        <w:t xml:space="preserve">Vyhodnocení: </w:t>
      </w:r>
      <w:r w:rsidR="000E240C" w:rsidRPr="00231705">
        <w:rPr>
          <w:rFonts w:ascii="Formata CE Regular" w:hAnsi="Formata CE Regular" w:cs="Times New Roman"/>
          <w:i/>
          <w:sz w:val="18"/>
          <w:szCs w:val="20"/>
          <w:lang w:val="en-US"/>
        </w:rPr>
        <w:t xml:space="preserve">Změnu </w:t>
      </w:r>
      <w:r w:rsidR="00DA2BCD" w:rsidRPr="00231705">
        <w:rPr>
          <w:rFonts w:ascii="Formata CE Regular" w:hAnsi="Formata CE Regular" w:cs="Times New Roman"/>
          <w:i/>
          <w:sz w:val="18"/>
          <w:szCs w:val="20"/>
          <w:lang w:val="en-US"/>
        </w:rPr>
        <w:t>nebyla upravena základní koncepce ochrany a rozvoje hodnot území</w:t>
      </w:r>
      <w:r w:rsidR="003F660B" w:rsidRPr="00231705">
        <w:rPr>
          <w:rFonts w:ascii="Formata CE Regular" w:hAnsi="Formata CE Regular" w:cs="Times New Roman"/>
          <w:i/>
          <w:sz w:val="18"/>
          <w:szCs w:val="20"/>
          <w:lang w:val="en-US"/>
        </w:rPr>
        <w:t>.</w:t>
      </w:r>
    </w:p>
    <w:p w:rsidR="00DA2BCD" w:rsidRPr="00231705" w:rsidRDefault="00DA2BCD" w:rsidP="00C20675">
      <w:pPr>
        <w:tabs>
          <w:tab w:val="left" w:pos="709"/>
          <w:tab w:val="right" w:pos="8931"/>
        </w:tabs>
        <w:rPr>
          <w:rFonts w:ascii="Formata CE Regular" w:hAnsi="Formata CE Regular" w:cs="Times New Roman"/>
          <w:i/>
          <w:sz w:val="18"/>
          <w:szCs w:val="20"/>
          <w:lang w:val="en-US"/>
        </w:rPr>
      </w:pPr>
    </w:p>
    <w:p w:rsidR="000E240C" w:rsidRPr="00231705" w:rsidRDefault="000E240C" w:rsidP="00C20675">
      <w:pPr>
        <w:tabs>
          <w:tab w:val="left" w:pos="709"/>
          <w:tab w:val="right" w:pos="8931"/>
        </w:tabs>
        <w:rPr>
          <w:rFonts w:ascii="Formata CE Regular" w:hAnsi="Formata CE Regular" w:cs="Times New Roman"/>
          <w:sz w:val="18"/>
          <w:szCs w:val="20"/>
          <w:lang w:val="en-US"/>
        </w:rPr>
      </w:pPr>
    </w:p>
    <w:p w:rsidR="00F84B4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(14a) </w:t>
      </w:r>
      <w:r w:rsidR="00F84B4D" w:rsidRPr="00231705">
        <w:rPr>
          <w:rFonts w:ascii="Formata CE Regular" w:hAnsi="Formata CE Regular" w:cs="Times New Roman"/>
          <w:sz w:val="18"/>
          <w:szCs w:val="20"/>
          <w:lang w:val="en-US"/>
        </w:rPr>
        <w:t>Při plánování rozvoje venkovsk</w:t>
      </w:r>
      <w:r w:rsidR="000E240C" w:rsidRPr="00231705">
        <w:rPr>
          <w:rFonts w:ascii="Formata CE Regular" w:hAnsi="Formata CE Regular" w:cs="Times New Roman"/>
          <w:sz w:val="18"/>
          <w:szCs w:val="20"/>
          <w:lang w:val="en-US"/>
        </w:rPr>
        <w:t>ý</w:t>
      </w:r>
      <w:r w:rsidR="00F84B4D" w:rsidRPr="00231705">
        <w:rPr>
          <w:rFonts w:ascii="Formata CE Regular" w:hAnsi="Formata CE Regular" w:cs="Times New Roman"/>
          <w:sz w:val="18"/>
          <w:szCs w:val="20"/>
          <w:lang w:val="en-US"/>
        </w:rPr>
        <w:t xml:space="preserve">ch území a oblastí ve vazbě </w:t>
      </w:r>
      <w:proofErr w:type="gramStart"/>
      <w:r w:rsidR="00F84B4D" w:rsidRPr="00231705">
        <w:rPr>
          <w:rFonts w:ascii="Formata CE Regular" w:hAnsi="Formata CE Regular" w:cs="Times New Roman"/>
          <w:sz w:val="18"/>
          <w:szCs w:val="20"/>
          <w:lang w:val="en-US"/>
        </w:rPr>
        <w:t>na</w:t>
      </w:r>
      <w:proofErr w:type="gramEnd"/>
      <w:r w:rsidR="00F84B4D" w:rsidRPr="00231705">
        <w:rPr>
          <w:rFonts w:ascii="Formata CE Regular" w:hAnsi="Formata CE Regular" w:cs="Times New Roman"/>
          <w:sz w:val="18"/>
          <w:szCs w:val="20"/>
          <w:lang w:val="en-US"/>
        </w:rPr>
        <w:t xml:space="preserve"> rozvoj primárního sektoru zohlednit ochranu kvalitních lesních porostů, vodních ploch a kvalitní zemědělské, především orné půdy a ekologick</w:t>
      </w:r>
      <w:r w:rsidR="000E240C" w:rsidRPr="00231705">
        <w:rPr>
          <w:rFonts w:ascii="Formata CE Regular" w:hAnsi="Formata CE Regular" w:cs="Times New Roman"/>
          <w:sz w:val="18"/>
          <w:szCs w:val="20"/>
          <w:lang w:val="en-US"/>
        </w:rPr>
        <w:t>ý</w:t>
      </w:r>
      <w:r w:rsidR="00F84B4D" w:rsidRPr="00231705">
        <w:rPr>
          <w:rFonts w:ascii="Formata CE Regular" w:hAnsi="Formata CE Regular" w:cs="Times New Roman"/>
          <w:sz w:val="18"/>
          <w:szCs w:val="20"/>
          <w:lang w:val="en-US"/>
        </w:rPr>
        <w:t>ch funkcí krajiny.</w:t>
      </w:r>
    </w:p>
    <w:p w:rsidR="00F2040F" w:rsidRPr="00231705" w:rsidRDefault="00F2040F"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Vyhodnocení: Změn</w:t>
      </w:r>
      <w:r w:rsidR="001B0A47" w:rsidRPr="00231705">
        <w:rPr>
          <w:rFonts w:ascii="Formata CE Regular" w:hAnsi="Formata CE Regular" w:cs="Times New Roman"/>
          <w:i/>
          <w:sz w:val="18"/>
          <w:szCs w:val="20"/>
          <w:lang w:val="en-US"/>
        </w:rPr>
        <w:t>o</w:t>
      </w:r>
      <w:r w:rsidR="000E240C" w:rsidRPr="00231705">
        <w:rPr>
          <w:rFonts w:ascii="Formata CE Regular" w:hAnsi="Formata CE Regular" w:cs="Times New Roman"/>
          <w:i/>
          <w:sz w:val="18"/>
          <w:szCs w:val="20"/>
          <w:lang w:val="en-US"/>
        </w:rPr>
        <w:t xml:space="preserve">u </w:t>
      </w:r>
      <w:r w:rsidRPr="00231705">
        <w:rPr>
          <w:rFonts w:ascii="Formata CE Regular" w:hAnsi="Formata CE Regular" w:cs="Times New Roman"/>
          <w:i/>
          <w:sz w:val="18"/>
          <w:szCs w:val="20"/>
          <w:lang w:val="en-US"/>
        </w:rPr>
        <w:t xml:space="preserve">byly vymezeny nové zastavitelné plochy pro bydlení s dopadem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ZPF a úpravou směrového trasování silnice II. </w:t>
      </w:r>
      <w:proofErr w:type="gramStart"/>
      <w:r w:rsidRPr="00231705">
        <w:rPr>
          <w:rFonts w:ascii="Formata CE Regular" w:hAnsi="Formata CE Regular" w:cs="Times New Roman"/>
          <w:i/>
          <w:sz w:val="18"/>
          <w:szCs w:val="20"/>
          <w:lang w:val="en-US"/>
        </w:rPr>
        <w:t>třídy</w:t>
      </w:r>
      <w:proofErr w:type="gramEnd"/>
      <w:r w:rsidRPr="00231705">
        <w:rPr>
          <w:rFonts w:ascii="Formata CE Regular" w:hAnsi="Formata CE Regular" w:cs="Times New Roman"/>
          <w:i/>
          <w:sz w:val="18"/>
          <w:szCs w:val="20"/>
          <w:lang w:val="en-US"/>
        </w:rPr>
        <w:t xml:space="preserve"> byly drobným způsobem dotčeny pozemky PUPFL viz část E odůvodnění.</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0E240C" w:rsidRPr="00231705" w:rsidRDefault="000E240C" w:rsidP="00C20675">
      <w:pPr>
        <w:tabs>
          <w:tab w:val="left" w:pos="709"/>
          <w:tab w:val="right" w:pos="8931"/>
        </w:tabs>
        <w:rPr>
          <w:rFonts w:ascii="Formata CE Regular" w:hAnsi="Formata CE Regular" w:cs="Times New Roman"/>
          <w:sz w:val="18"/>
          <w:szCs w:val="20"/>
          <w:lang w:val="en-US"/>
        </w:rPr>
      </w:pPr>
    </w:p>
    <w:p w:rsidR="00C20675"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(15) </w:t>
      </w:r>
      <w:r w:rsidR="00DA2BCD" w:rsidRPr="00231705">
        <w:rPr>
          <w:rFonts w:ascii="Formata CE Regular" w:hAnsi="Formata CE Regular" w:cs="Times New Roman"/>
          <w:sz w:val="18"/>
          <w:szCs w:val="20"/>
          <w:lang w:val="en-US"/>
        </w:rPr>
        <w:t xml:space="preserve">Předcházet při změnách nebo vytváření urbánního prostředí prostorově sociální segregaci s negativními vlivy </w:t>
      </w:r>
      <w:proofErr w:type="gramStart"/>
      <w:r w:rsidR="00DA2BCD" w:rsidRPr="00231705">
        <w:rPr>
          <w:rFonts w:ascii="Formata CE Regular" w:hAnsi="Formata CE Regular" w:cs="Times New Roman"/>
          <w:sz w:val="18"/>
          <w:szCs w:val="20"/>
          <w:lang w:val="en-US"/>
        </w:rPr>
        <w:t>na</w:t>
      </w:r>
      <w:proofErr w:type="gramEnd"/>
      <w:r w:rsidR="00DA2BCD" w:rsidRPr="00231705">
        <w:rPr>
          <w:rFonts w:ascii="Formata CE Regular" w:hAnsi="Formata CE Regular" w:cs="Times New Roman"/>
          <w:sz w:val="18"/>
          <w:szCs w:val="20"/>
          <w:lang w:val="en-US"/>
        </w:rPr>
        <w:t xml:space="preserve"> sociální soudržnost obyvatel.</w:t>
      </w:r>
    </w:p>
    <w:p w:rsidR="00F84B4D"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Vyhodnocení: Změna nemá</w:t>
      </w:r>
      <w:r w:rsidR="00F84B4D" w:rsidRPr="00231705">
        <w:rPr>
          <w:rFonts w:ascii="Formata CE Regular" w:hAnsi="Formata CE Regular" w:cs="Times New Roman"/>
          <w:i/>
          <w:sz w:val="18"/>
          <w:szCs w:val="20"/>
          <w:lang w:val="en-US"/>
        </w:rPr>
        <w:t xml:space="preserve"> </w:t>
      </w:r>
      <w:proofErr w:type="gramStart"/>
      <w:r w:rsidR="00F84B4D" w:rsidRPr="00231705">
        <w:rPr>
          <w:rFonts w:ascii="Formata CE Regular" w:hAnsi="Formata CE Regular" w:cs="Times New Roman"/>
          <w:i/>
          <w:sz w:val="18"/>
          <w:szCs w:val="20"/>
          <w:lang w:val="en-US"/>
        </w:rPr>
        <w:t>na</w:t>
      </w:r>
      <w:proofErr w:type="gramEnd"/>
      <w:r w:rsidR="00F84B4D" w:rsidRPr="00231705">
        <w:rPr>
          <w:rFonts w:ascii="Formata CE Regular" w:hAnsi="Formata CE Regular" w:cs="Times New Roman"/>
          <w:i/>
          <w:sz w:val="18"/>
          <w:szCs w:val="20"/>
          <w:lang w:val="en-US"/>
        </w:rPr>
        <w:t xml:space="preserve"> uvedenou prioritu vliv.</w:t>
      </w:r>
    </w:p>
    <w:p w:rsidR="00C20675" w:rsidRPr="00231705" w:rsidRDefault="00C20675" w:rsidP="00C20675">
      <w:pPr>
        <w:tabs>
          <w:tab w:val="left" w:pos="709"/>
          <w:tab w:val="right" w:pos="8931"/>
        </w:tabs>
        <w:rPr>
          <w:rFonts w:ascii="Formata CE Regular" w:hAnsi="Formata CE Regular"/>
          <w:sz w:val="18"/>
        </w:rPr>
      </w:pPr>
    </w:p>
    <w:p w:rsidR="00DA2BCD" w:rsidRPr="00231705" w:rsidRDefault="00DA2BCD" w:rsidP="00C20675">
      <w:pPr>
        <w:tabs>
          <w:tab w:val="left" w:pos="709"/>
          <w:tab w:val="right" w:pos="8931"/>
        </w:tabs>
        <w:rPr>
          <w:rFonts w:ascii="Formata CE Regular" w:hAnsi="Formata CE Regular"/>
          <w:sz w:val="18"/>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(16) </w:t>
      </w:r>
      <w:r w:rsidR="00DA2BCD" w:rsidRPr="00231705">
        <w:rPr>
          <w:rFonts w:ascii="Formata CE Regular" w:hAnsi="Formata CE Regular" w:cs="Times New Roman"/>
          <w:sz w:val="18"/>
          <w:szCs w:val="20"/>
          <w:lang w:val="en-US"/>
        </w:rPr>
        <w:t>Při stanovování způsobu využití území v územně plánovací dokumentaci dávat přednost komplexním řešením před uplatňováním jednostrann</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hledisek a požadavků, které ve sv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ch důsledcích zhoršují stav i hodnoty území. </w:t>
      </w:r>
      <w:proofErr w:type="gramStart"/>
      <w:r w:rsidR="00DA2BCD" w:rsidRPr="00231705">
        <w:rPr>
          <w:rFonts w:ascii="Formata CE Regular" w:hAnsi="Formata CE Regular" w:cs="Times New Roman"/>
          <w:sz w:val="18"/>
          <w:szCs w:val="20"/>
          <w:lang w:val="en-US"/>
        </w:rPr>
        <w:t>Vhodná řešení územního rozvoje je zapotřebí hledat ve spolupráci s obyvateli území i s jeho uživateli a v souladu s určením a charakterem oblastí, os, ploch a koridorů</w:t>
      </w:r>
      <w:r w:rsidR="000E240C" w:rsidRPr="00231705">
        <w:rPr>
          <w:rFonts w:ascii="Formata CE Regular" w:hAnsi="Formata CE Regular" w:cs="Times New Roman"/>
          <w:sz w:val="18"/>
          <w:szCs w:val="20"/>
          <w:lang w:val="en-US"/>
        </w:rPr>
        <w:t xml:space="preserve"> vymezený</w:t>
      </w:r>
      <w:r w:rsidR="00DA2BCD" w:rsidRPr="00231705">
        <w:rPr>
          <w:rFonts w:ascii="Formata CE Regular" w:hAnsi="Formata CE Regular" w:cs="Times New Roman"/>
          <w:sz w:val="18"/>
          <w:szCs w:val="20"/>
          <w:lang w:val="en-US"/>
        </w:rPr>
        <w:t>ch v PÚR ČR.</w:t>
      </w:r>
      <w:proofErr w:type="gramEnd"/>
    </w:p>
    <w:p w:rsidR="00F84B4D"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w:t>
      </w:r>
      <w:r w:rsidR="00F84B4D" w:rsidRPr="00231705">
        <w:rPr>
          <w:rFonts w:ascii="Formata CE Regular" w:hAnsi="Formata CE Regular" w:cs="Times New Roman"/>
          <w:i/>
          <w:sz w:val="18"/>
          <w:szCs w:val="20"/>
          <w:lang w:val="en-US"/>
        </w:rPr>
        <w:t>zachová</w:t>
      </w:r>
      <w:r w:rsidR="000E240C" w:rsidRPr="00231705">
        <w:rPr>
          <w:rFonts w:ascii="Formata CE Regular" w:hAnsi="Formata CE Regular" w:cs="Times New Roman"/>
          <w:i/>
          <w:sz w:val="18"/>
          <w:szCs w:val="20"/>
          <w:lang w:val="en-US"/>
        </w:rPr>
        <w:t>vá</w:t>
      </w:r>
      <w:r w:rsidR="00F84B4D" w:rsidRPr="00231705">
        <w:rPr>
          <w:rFonts w:ascii="Formata CE Regular" w:hAnsi="Formata CE Regular" w:cs="Times New Roman"/>
          <w:i/>
          <w:sz w:val="18"/>
          <w:szCs w:val="20"/>
          <w:lang w:val="en-US"/>
        </w:rPr>
        <w:t xml:space="preserve"> požadovanou komplexnost řešení územního plánu, řešené změny vychází z požadavků projednaných při schválení </w:t>
      </w:r>
      <w:r w:rsidR="00BF6C69" w:rsidRPr="00231705">
        <w:rPr>
          <w:rFonts w:ascii="Formata CE Regular" w:hAnsi="Formata CE Regular" w:cs="Times New Roman"/>
          <w:i/>
          <w:sz w:val="18"/>
          <w:szCs w:val="20"/>
          <w:lang w:val="en-US"/>
        </w:rPr>
        <w:t>obsahu</w:t>
      </w:r>
      <w:r w:rsidR="00F84B4D" w:rsidRPr="00231705">
        <w:rPr>
          <w:rFonts w:ascii="Formata CE Regular" w:hAnsi="Formata CE Regular" w:cs="Times New Roman"/>
          <w:i/>
          <w:sz w:val="18"/>
          <w:szCs w:val="20"/>
          <w:lang w:val="en-US"/>
        </w:rPr>
        <w:t xml:space="preserve"> změny zastupitelstvem obce.</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F84B4D" w:rsidRPr="00231705" w:rsidRDefault="00F84B4D" w:rsidP="00C20675">
      <w:pPr>
        <w:tabs>
          <w:tab w:val="left" w:pos="709"/>
          <w:tab w:val="right" w:pos="8931"/>
        </w:tabs>
        <w:rPr>
          <w:rFonts w:ascii="Formata CE Regular" w:hAnsi="Formata CE Regular" w:cs="Times New Roman"/>
          <w:sz w:val="18"/>
          <w:szCs w:val="20"/>
          <w:lang w:val="en-US"/>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(16a) </w:t>
      </w:r>
      <w:r w:rsidR="00DA2BCD" w:rsidRPr="00231705">
        <w:rPr>
          <w:rFonts w:ascii="Formata CE Regular" w:hAnsi="Formata CE Regular" w:cs="Times New Roman"/>
          <w:sz w:val="18"/>
          <w:szCs w:val="20"/>
          <w:lang w:val="en-US"/>
        </w:rPr>
        <w:t>Při územně plánovací činnosti vycházet z principu integrovaného rozvoje území, zejména měst a regionů, kter</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 představuje objektivní a komplexní posuzování a následné koordinování prostorov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odvětvov</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a časov</w:t>
      </w:r>
      <w:r w:rsidR="000E240C"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hledisek.</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F84B4D" w:rsidRPr="00231705" w:rsidRDefault="00F84B4D" w:rsidP="00C20675">
      <w:pPr>
        <w:tabs>
          <w:tab w:val="left" w:pos="709"/>
          <w:tab w:val="right" w:pos="8931"/>
        </w:tabs>
        <w:rPr>
          <w:rFonts w:ascii="Formata CE Regular" w:hAnsi="Formata CE Regular" w:cs="Times New Roman"/>
          <w:sz w:val="18"/>
          <w:szCs w:val="20"/>
          <w:lang w:val="en-US"/>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(17) </w:t>
      </w:r>
      <w:r w:rsidR="00DA2BCD" w:rsidRPr="00231705">
        <w:rPr>
          <w:rFonts w:ascii="Formata CE Regular" w:hAnsi="Formata CE Regular" w:cs="Times New Roman"/>
          <w:sz w:val="18"/>
          <w:szCs w:val="20"/>
          <w:lang w:val="en-US"/>
        </w:rPr>
        <w:t>Vytvářet v území podmínky k odstraňování důsledků hospodářsk</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změn lokalizací zastaviteln</w:t>
      </w:r>
      <w:r w:rsidR="007D58CA" w:rsidRPr="00231705">
        <w:rPr>
          <w:rFonts w:ascii="Formata CE Regular" w:hAnsi="Formata CE Regular" w:cs="Times New Roman"/>
          <w:sz w:val="18"/>
          <w:szCs w:val="20"/>
          <w:lang w:val="en-US"/>
        </w:rPr>
        <w:t xml:space="preserve">ých </w:t>
      </w:r>
      <w:r w:rsidR="00DA2BCD" w:rsidRPr="00231705">
        <w:rPr>
          <w:rFonts w:ascii="Formata CE Regular" w:hAnsi="Formata CE Regular" w:cs="Times New Roman"/>
          <w:sz w:val="18"/>
          <w:szCs w:val="20"/>
          <w:lang w:val="en-US"/>
        </w:rPr>
        <w:t>ploch pro vytváření pracovních příležitostí zejména v hospodářsky problémov</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ch regionech a napomoci tak řešení problémů v těchto územích.</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0E240C" w:rsidRPr="00231705" w:rsidRDefault="000E240C" w:rsidP="00C20675">
      <w:pPr>
        <w:tabs>
          <w:tab w:val="left" w:pos="709"/>
          <w:tab w:val="right" w:pos="8931"/>
        </w:tabs>
        <w:rPr>
          <w:rFonts w:ascii="Formata CE Regular" w:hAnsi="Formata CE Regular" w:cs="Times New Roman"/>
          <w:sz w:val="18"/>
          <w:szCs w:val="20"/>
          <w:lang w:val="en-US"/>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(18) </w:t>
      </w:r>
      <w:r w:rsidR="00DA2BCD" w:rsidRPr="00231705">
        <w:rPr>
          <w:rFonts w:ascii="Formata CE Regular" w:hAnsi="Formata CE Regular" w:cs="Times New Roman"/>
          <w:sz w:val="18"/>
          <w:szCs w:val="20"/>
          <w:lang w:val="en-US"/>
        </w:rPr>
        <w:t>Podporovat vyvážen</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 a polycentrick</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 rozvoj sídelní struktury. Vytvářet územní předpoklady pro posílení vazeb mezi městsk</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mi a venkovsk</w:t>
      </w:r>
      <w:r w:rsidR="007D58CA" w:rsidRPr="00231705">
        <w:rPr>
          <w:rFonts w:ascii="Formata CE Regular" w:hAnsi="Formata CE Regular" w:cs="Times New Roman"/>
          <w:sz w:val="18"/>
          <w:szCs w:val="20"/>
          <w:lang w:val="en-US"/>
        </w:rPr>
        <w:t>ý</w:t>
      </w:r>
      <w:r w:rsidR="00DA2BCD" w:rsidRPr="00231705">
        <w:rPr>
          <w:rFonts w:ascii="Formata CE Regular" w:hAnsi="Formata CE Regular" w:cs="Times New Roman"/>
          <w:sz w:val="18"/>
          <w:szCs w:val="20"/>
          <w:lang w:val="en-US"/>
        </w:rPr>
        <w:t xml:space="preserve">mi oblastmi s ohledem </w:t>
      </w:r>
      <w:proofErr w:type="gramStart"/>
      <w:r w:rsidR="00DA2BCD" w:rsidRPr="00231705">
        <w:rPr>
          <w:rFonts w:ascii="Formata CE Regular" w:hAnsi="Formata CE Regular" w:cs="Times New Roman"/>
          <w:sz w:val="18"/>
          <w:szCs w:val="20"/>
          <w:lang w:val="en-US"/>
        </w:rPr>
        <w:t>na</w:t>
      </w:r>
      <w:proofErr w:type="gramEnd"/>
      <w:r w:rsidR="00DA2BCD" w:rsidRPr="00231705">
        <w:rPr>
          <w:rFonts w:ascii="Formata CE Regular" w:hAnsi="Formata CE Regular" w:cs="Times New Roman"/>
          <w:sz w:val="18"/>
          <w:szCs w:val="20"/>
          <w:lang w:val="en-US"/>
        </w:rPr>
        <w:t xml:space="preserve"> jejich rozdílnost z hlediska přírodního, krajinného, urbanistického i hospodářského prostředí.</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7D58CA" w:rsidRPr="00231705" w:rsidRDefault="007D58CA" w:rsidP="00C20675">
      <w:pPr>
        <w:tabs>
          <w:tab w:val="left" w:pos="709"/>
          <w:tab w:val="right" w:pos="8931"/>
        </w:tabs>
        <w:rPr>
          <w:rFonts w:ascii="Formata CE Regular" w:hAnsi="Formata CE Regular" w:cs="Times New Roman"/>
          <w:sz w:val="18"/>
          <w:szCs w:val="20"/>
          <w:lang w:val="en-US"/>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7E1A19" w:rsidRPr="00231705">
        <w:rPr>
          <w:rFonts w:ascii="Formata CE Regular" w:hAnsi="Formata CE Regular" w:cs="Times New Roman"/>
          <w:sz w:val="18"/>
          <w:szCs w:val="20"/>
          <w:lang w:val="en-US"/>
        </w:rPr>
        <w:t xml:space="preserve">(19) </w:t>
      </w:r>
      <w:r w:rsidR="00DA2BCD" w:rsidRPr="00231705">
        <w:rPr>
          <w:rFonts w:ascii="Formata CE Regular" w:hAnsi="Formata CE Regular" w:cs="Times New Roman"/>
          <w:sz w:val="18"/>
          <w:szCs w:val="20"/>
          <w:lang w:val="en-US"/>
        </w:rPr>
        <w:t>Vytvářet předpoklady pro rozvoj, využití potenciálu a polyfunkční využívání opuštěn</w:t>
      </w:r>
      <w:r w:rsidR="007D58CA" w:rsidRPr="00231705">
        <w:rPr>
          <w:rFonts w:ascii="Formata CE Regular" w:hAnsi="Formata CE Regular" w:cs="Times New Roman"/>
          <w:sz w:val="18"/>
          <w:szCs w:val="20"/>
          <w:lang w:val="en-US"/>
        </w:rPr>
        <w:t xml:space="preserve">ých </w:t>
      </w:r>
      <w:r w:rsidR="00DA2BCD" w:rsidRPr="00231705">
        <w:rPr>
          <w:rFonts w:ascii="Formata CE Regular" w:hAnsi="Formata CE Regular" w:cs="Times New Roman"/>
          <w:sz w:val="18"/>
          <w:szCs w:val="20"/>
          <w:lang w:val="en-US"/>
        </w:rPr>
        <w:t xml:space="preserve">areálů a ploch (tzv. brownfields průmyslového, zemědělského, vojenského a jiného původu, vč. území </w:t>
      </w:r>
      <w:r w:rsidR="007D58CA" w:rsidRPr="00231705">
        <w:rPr>
          <w:rFonts w:ascii="Formata CE Regular" w:hAnsi="Formata CE Regular" w:cs="Times New Roman"/>
          <w:sz w:val="18"/>
          <w:szCs w:val="20"/>
          <w:lang w:val="en-US"/>
        </w:rPr>
        <w:t xml:space="preserve">bývalých vojenských </w:t>
      </w:r>
      <w:r w:rsidR="00DA2BCD" w:rsidRPr="00231705">
        <w:rPr>
          <w:rFonts w:ascii="Formata CE Regular" w:hAnsi="Formata CE Regular" w:cs="Times New Roman"/>
          <w:sz w:val="18"/>
          <w:szCs w:val="20"/>
          <w:lang w:val="en-US"/>
        </w:rPr>
        <w:t xml:space="preserve">újezdů). </w:t>
      </w:r>
      <w:proofErr w:type="gramStart"/>
      <w:r w:rsidR="00DA2BCD" w:rsidRPr="00231705">
        <w:rPr>
          <w:rFonts w:ascii="Formata CE Regular" w:hAnsi="Formata CE Regular" w:cs="Times New Roman"/>
          <w:sz w:val="18"/>
          <w:szCs w:val="20"/>
          <w:lang w:val="en-US"/>
        </w:rPr>
        <w:t>Hospodárně využívat zastavěné území (podpora přestaveb revitalizací a sanací území) a zajistit ochranu nezastavěného území (zejména zemědělské a lesní půdy) a zachování veřejné zeleně, včetně minimalizace její fragmentace.</w:t>
      </w:r>
      <w:proofErr w:type="gramEnd"/>
      <w:r w:rsidR="00DA2BCD" w:rsidRPr="00231705">
        <w:rPr>
          <w:rFonts w:ascii="Formata CE Regular" w:hAnsi="Formata CE Regular" w:cs="Times New Roman"/>
          <w:sz w:val="18"/>
          <w:szCs w:val="20"/>
          <w:lang w:val="en-US"/>
        </w:rPr>
        <w:t xml:space="preserve"> Cílem je účelné využívání a uspořádání území úsporné v nárocích </w:t>
      </w:r>
      <w:proofErr w:type="gramStart"/>
      <w:r w:rsidR="00DA2BCD" w:rsidRPr="00231705">
        <w:rPr>
          <w:rFonts w:ascii="Formata CE Regular" w:hAnsi="Formata CE Regular" w:cs="Times New Roman"/>
          <w:sz w:val="18"/>
          <w:szCs w:val="20"/>
          <w:lang w:val="en-US"/>
        </w:rPr>
        <w:t>na</w:t>
      </w:r>
      <w:proofErr w:type="gramEnd"/>
      <w:r w:rsidR="00DA2BCD" w:rsidRPr="00231705">
        <w:rPr>
          <w:rFonts w:ascii="Formata CE Regular" w:hAnsi="Formata CE Regular" w:cs="Times New Roman"/>
          <w:sz w:val="18"/>
          <w:szCs w:val="20"/>
          <w:lang w:val="en-US"/>
        </w:rPr>
        <w:t xml:space="preserve"> veřejné rozpočty na dopravu a energie, které koordinací veř</w:t>
      </w:r>
      <w:r w:rsidR="007D58CA" w:rsidRPr="00231705">
        <w:rPr>
          <w:rFonts w:ascii="Formata CE Regular" w:hAnsi="Formata CE Regular" w:cs="Times New Roman"/>
          <w:sz w:val="18"/>
          <w:szCs w:val="20"/>
          <w:lang w:val="en-US"/>
        </w:rPr>
        <w:t>ejných a soukromých</w:t>
      </w:r>
      <w:r w:rsidR="00DA2BCD" w:rsidRPr="00231705">
        <w:rPr>
          <w:rFonts w:ascii="Formata CE Regular" w:hAnsi="Formata CE Regular" w:cs="Times New Roman"/>
          <w:sz w:val="18"/>
          <w:szCs w:val="20"/>
          <w:lang w:val="en-US"/>
        </w:rPr>
        <w:t xml:space="preserve"> zájmů na rozvoji území omezuje negativní důsledky suburbanizace pro udrž</w:t>
      </w:r>
      <w:r w:rsidR="007D58CA" w:rsidRPr="00231705">
        <w:rPr>
          <w:rFonts w:ascii="Formata CE Regular" w:hAnsi="Formata CE Regular" w:cs="Times New Roman"/>
          <w:sz w:val="18"/>
          <w:szCs w:val="20"/>
          <w:lang w:val="en-US"/>
        </w:rPr>
        <w:t xml:space="preserve">itelný </w:t>
      </w:r>
      <w:r w:rsidR="00DA2BCD" w:rsidRPr="00231705">
        <w:rPr>
          <w:rFonts w:ascii="Formata CE Regular" w:hAnsi="Formata CE Regular" w:cs="Times New Roman"/>
          <w:sz w:val="18"/>
          <w:szCs w:val="20"/>
          <w:lang w:val="en-US"/>
        </w:rPr>
        <w:t>rozvoj území.</w:t>
      </w:r>
    </w:p>
    <w:p w:rsidR="007D58CA"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7D58CA" w:rsidRPr="00231705">
        <w:rPr>
          <w:rFonts w:ascii="Formata CE Regular" w:hAnsi="Formata CE Regular" w:cs="Times New Roman"/>
          <w:i/>
          <w:sz w:val="18"/>
          <w:szCs w:val="20"/>
          <w:lang w:val="en-US"/>
        </w:rPr>
        <w:t xml:space="preserve">Vyhodnocení: </w:t>
      </w:r>
      <w:r w:rsidR="00F66E0D" w:rsidRPr="00231705">
        <w:rPr>
          <w:rFonts w:ascii="Formata CE Regular" w:hAnsi="Formata CE Regular" w:cs="Times New Roman"/>
          <w:i/>
          <w:sz w:val="18"/>
          <w:szCs w:val="20"/>
          <w:lang w:val="en-US"/>
        </w:rPr>
        <w:t>Z</w:t>
      </w:r>
      <w:r w:rsidR="001E204F" w:rsidRPr="00231705">
        <w:rPr>
          <w:rFonts w:ascii="Formata CE Regular" w:hAnsi="Formata CE Regular" w:cs="Times New Roman"/>
          <w:i/>
          <w:sz w:val="18"/>
          <w:szCs w:val="20"/>
          <w:lang w:val="en-US"/>
        </w:rPr>
        <w:t xml:space="preserve">měna nemá </w:t>
      </w:r>
      <w:proofErr w:type="gramStart"/>
      <w:r w:rsidR="001E204F" w:rsidRPr="00231705">
        <w:rPr>
          <w:rFonts w:ascii="Formata CE Regular" w:hAnsi="Formata CE Regular" w:cs="Times New Roman"/>
          <w:i/>
          <w:sz w:val="18"/>
          <w:szCs w:val="20"/>
          <w:lang w:val="en-US"/>
        </w:rPr>
        <w:t>na</w:t>
      </w:r>
      <w:proofErr w:type="gramEnd"/>
      <w:r w:rsidR="001E204F" w:rsidRPr="00231705">
        <w:rPr>
          <w:rFonts w:ascii="Formata CE Regular" w:hAnsi="Formata CE Regular" w:cs="Times New Roman"/>
          <w:i/>
          <w:sz w:val="18"/>
          <w:szCs w:val="20"/>
          <w:lang w:val="en-US"/>
        </w:rPr>
        <w:t xml:space="preserve"> využití brownfieldů vliv. </w:t>
      </w:r>
      <w:proofErr w:type="gramStart"/>
      <w:r w:rsidR="00A6485B" w:rsidRPr="00231705">
        <w:rPr>
          <w:rFonts w:ascii="Formata CE Regular" w:hAnsi="Formata CE Regular" w:cs="Times New Roman"/>
          <w:i/>
          <w:sz w:val="18"/>
          <w:szCs w:val="20"/>
          <w:lang w:val="en-US"/>
        </w:rPr>
        <w:t xml:space="preserve">Změnou </w:t>
      </w:r>
      <w:r w:rsidR="007D58CA" w:rsidRPr="00231705">
        <w:rPr>
          <w:rFonts w:ascii="Formata CE Regular" w:hAnsi="Formata CE Regular" w:cs="Times New Roman"/>
          <w:i/>
          <w:sz w:val="18"/>
          <w:szCs w:val="20"/>
          <w:lang w:val="en-US"/>
        </w:rPr>
        <w:t>byly rozšířeny zastavitelné plochy</w:t>
      </w:r>
      <w:r w:rsidR="001E204F" w:rsidRPr="00231705">
        <w:rPr>
          <w:rFonts w:ascii="Formata CE Regular" w:hAnsi="Formata CE Regular" w:cs="Times New Roman"/>
          <w:i/>
          <w:sz w:val="18"/>
          <w:szCs w:val="20"/>
          <w:lang w:val="en-US"/>
        </w:rPr>
        <w:t>.</w:t>
      </w:r>
      <w:proofErr w:type="gramEnd"/>
      <w:r w:rsidR="001E204F" w:rsidRPr="00231705">
        <w:rPr>
          <w:rFonts w:ascii="Formata CE Regular" w:hAnsi="Formata CE Regular" w:cs="Times New Roman"/>
          <w:i/>
          <w:sz w:val="18"/>
          <w:szCs w:val="20"/>
          <w:lang w:val="en-US"/>
        </w:rPr>
        <w:t xml:space="preserve"> </w:t>
      </w:r>
      <w:proofErr w:type="gramStart"/>
      <w:r w:rsidR="007D58CA" w:rsidRPr="00231705">
        <w:rPr>
          <w:rFonts w:ascii="Formata CE Regular" w:hAnsi="Formata CE Regular" w:cs="Times New Roman"/>
          <w:i/>
          <w:sz w:val="18"/>
          <w:szCs w:val="20"/>
          <w:lang w:val="en-US"/>
        </w:rPr>
        <w:t xml:space="preserve">Účelné využívání ploch řešené v ÚP </w:t>
      </w:r>
      <w:r w:rsidR="00A6485B" w:rsidRPr="00231705">
        <w:rPr>
          <w:rFonts w:ascii="Formata CE Regular" w:hAnsi="Formata CE Regular" w:cs="Times New Roman"/>
          <w:i/>
          <w:sz w:val="18"/>
          <w:szCs w:val="20"/>
          <w:lang w:val="en-US"/>
        </w:rPr>
        <w:t>Protivanov</w:t>
      </w:r>
      <w:r w:rsidR="007D58CA" w:rsidRPr="00231705">
        <w:rPr>
          <w:rFonts w:ascii="Formata CE Regular" w:hAnsi="Formata CE Regular" w:cs="Times New Roman"/>
          <w:i/>
          <w:sz w:val="18"/>
          <w:szCs w:val="20"/>
          <w:lang w:val="en-US"/>
        </w:rPr>
        <w:t xml:space="preserve"> není </w:t>
      </w:r>
      <w:r w:rsidR="00A6485B" w:rsidRPr="00231705">
        <w:rPr>
          <w:rFonts w:ascii="Formata CE Regular" w:hAnsi="Formata CE Regular" w:cs="Times New Roman"/>
          <w:i/>
          <w:sz w:val="18"/>
          <w:szCs w:val="20"/>
          <w:lang w:val="en-US"/>
        </w:rPr>
        <w:t>Změnou</w:t>
      </w:r>
      <w:r w:rsidR="007D58CA" w:rsidRPr="00231705">
        <w:rPr>
          <w:rFonts w:ascii="Formata CE Regular" w:hAnsi="Formata CE Regular" w:cs="Times New Roman"/>
          <w:i/>
          <w:sz w:val="18"/>
          <w:szCs w:val="20"/>
          <w:lang w:val="en-US"/>
        </w:rPr>
        <w:t xml:space="preserve"> negativně dotčeno.</w:t>
      </w:r>
      <w:proofErr w:type="gramEnd"/>
      <w:r w:rsidR="007D58CA" w:rsidRPr="00231705">
        <w:rPr>
          <w:rFonts w:ascii="Formata CE Regular" w:hAnsi="Formata CE Regular" w:cs="Times New Roman"/>
          <w:i/>
          <w:sz w:val="18"/>
          <w:szCs w:val="20"/>
          <w:lang w:val="en-US"/>
        </w:rPr>
        <w:t xml:space="preserve"> </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7D58CA" w:rsidRPr="00231705" w:rsidRDefault="007D58CA"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(20) Rozvojové záměry, které mohou </w:t>
      </w:r>
      <w:r w:rsidR="001E204F" w:rsidRPr="00231705">
        <w:rPr>
          <w:rFonts w:ascii="Formata CE Regular" w:hAnsi="Formata CE Regular" w:cs="Times New Roman"/>
          <w:sz w:val="18"/>
          <w:szCs w:val="20"/>
          <w:lang w:val="en-US"/>
        </w:rPr>
        <w:t>vý</w:t>
      </w:r>
      <w:r w:rsidR="004A2234" w:rsidRPr="00231705">
        <w:rPr>
          <w:rFonts w:ascii="Formata CE Regular" w:hAnsi="Formata CE Regular" w:cs="Times New Roman"/>
          <w:sz w:val="18"/>
          <w:szCs w:val="20"/>
          <w:lang w:val="en-US"/>
        </w:rPr>
        <w:t xml:space="preserve">znamně ovlivnit charakter krajiny, umísťovat do co nejméně konfliktních lokalit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následně podporovat potřebná kompenzační opatření.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to při územně plánovací činnosti respektovat veřejné zájmy např. </w:t>
      </w:r>
      <w:proofErr w:type="gramStart"/>
      <w:r w:rsidR="004A2234" w:rsidRPr="00231705">
        <w:rPr>
          <w:rFonts w:ascii="Formata CE Regular" w:hAnsi="Formata CE Regular" w:cs="Times New Roman"/>
          <w:sz w:val="18"/>
          <w:szCs w:val="20"/>
          <w:lang w:val="en-US"/>
        </w:rPr>
        <w:t>ochrany</w:t>
      </w:r>
      <w:proofErr w:type="gramEnd"/>
      <w:r w:rsidR="004A2234" w:rsidRPr="00231705">
        <w:rPr>
          <w:rFonts w:ascii="Formata CE Regular" w:hAnsi="Formata CE Regular" w:cs="Times New Roman"/>
          <w:sz w:val="18"/>
          <w:szCs w:val="20"/>
          <w:lang w:val="en-US"/>
        </w:rPr>
        <w:t xml:space="preserve"> biologické rozmanitosti a kvality životního prostředí, zejména formou důsledné ochrany zvláště chráněn</w:t>
      </w:r>
      <w:r w:rsidR="001E204F"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území, lokalit soustavy Natura 2000, mokřadů</w:t>
      </w:r>
      <w:r w:rsidR="001E204F" w:rsidRPr="00231705">
        <w:rPr>
          <w:rFonts w:ascii="Formata CE Regular" w:hAnsi="Formata CE Regular" w:cs="Times New Roman"/>
          <w:sz w:val="18"/>
          <w:szCs w:val="20"/>
          <w:lang w:val="en-US"/>
        </w:rPr>
        <w:t>, ochranných</w:t>
      </w:r>
      <w:r w:rsidR="004A2234" w:rsidRPr="00231705">
        <w:rPr>
          <w:rFonts w:ascii="Formata CE Regular" w:hAnsi="Formata CE Regular" w:cs="Times New Roman"/>
          <w:sz w:val="18"/>
          <w:szCs w:val="20"/>
          <w:lang w:val="en-US"/>
        </w:rPr>
        <w:t xml:space="preserve"> pásem vodních zdrojů, chráněné oblasti přirozené akumulace vod a nerostného bohatství, ochrany zemědělského a lesního půdního fondu. Vytvářet územní podmínky pro implementaci a respektování územních systémů ekologické stability a zvyšování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udržování ekologické stability a k zajištění ekologick</w:t>
      </w:r>
      <w:r w:rsidR="001E204F"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funkcí i v ostatní volné krajině a pro ochranu krajinn</w:t>
      </w:r>
      <w:r w:rsidR="001E204F"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prvků přírodního charakteru v zastavěn</w:t>
      </w:r>
      <w:r w:rsidR="001E204F"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 xml:space="preserve">územích, zvyšování a udržování rozmanitosti venkovské krajiny. V rámci územně plánovací činnosti vytvářet podmínky pro ochranu krajinného rázu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cílové kvality krajiny a vytvářet podmínky pro využití přírodních zdrojů.</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1E204F" w:rsidRPr="00231705" w:rsidRDefault="001E204F"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(20a) </w:t>
      </w:r>
      <w:proofErr w:type="gramStart"/>
      <w:r w:rsidR="004A2234" w:rsidRPr="00231705">
        <w:rPr>
          <w:rFonts w:ascii="Formata CE Regular" w:hAnsi="Formata CE Regular" w:cs="Times New Roman"/>
          <w:sz w:val="18"/>
          <w:szCs w:val="20"/>
          <w:lang w:val="en-US"/>
        </w:rPr>
        <w:t>Vytvářet územní podmínky pro zajištění migrační propustnosti krajiny pro volně žijící živočichy a pro člověka, zejména při umísťování dopravní a technické infrastruktury a při vymezování ploch pro bydlení, občanskou vybavenost, v</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robu a skladování.</w:t>
      </w:r>
      <w:proofErr w:type="gramEnd"/>
      <w:r w:rsidR="004A2234" w:rsidRPr="00231705">
        <w:rPr>
          <w:rFonts w:ascii="Formata CE Regular" w:hAnsi="Formata CE Regular" w:cs="Times New Roman"/>
          <w:sz w:val="18"/>
          <w:szCs w:val="20"/>
          <w:lang w:val="en-US"/>
        </w:rPr>
        <w:t xml:space="preserve"> V rámci územně plánovací činnosti omezovat nežádoucí srůstání sídel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zajištění přístupnosti a prostupnosti krajiny, uplatňovat integrované přístupy k předcházení a řešení environmentálních problémů.</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1E204F" w:rsidRPr="00231705" w:rsidRDefault="001E204F" w:rsidP="00C20675">
      <w:pPr>
        <w:tabs>
          <w:tab w:val="left" w:pos="709"/>
          <w:tab w:val="right" w:pos="8931"/>
        </w:tabs>
        <w:rPr>
          <w:rFonts w:ascii="Formata CE Regular" w:hAnsi="Formata CE Regular" w:cs="Times New Roman"/>
          <w:sz w:val="18"/>
          <w:szCs w:val="20"/>
          <w:lang w:val="en-US"/>
        </w:rPr>
      </w:pPr>
    </w:p>
    <w:p w:rsidR="00DA2BCD"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(21) Vymezit a chránit ve spolupráci s dotčen</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mi obcemi před zastavěním pozemky nezbytné pro vytvoření souvisl</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ploch veřejně přístupné zeleně v rozv</w:t>
      </w:r>
      <w:r w:rsidR="00B94BFF" w:rsidRPr="00231705">
        <w:rPr>
          <w:rFonts w:ascii="Formata CE Regular" w:hAnsi="Formata CE Regular" w:cs="Times New Roman"/>
          <w:sz w:val="18"/>
          <w:szCs w:val="20"/>
          <w:lang w:val="en-US"/>
        </w:rPr>
        <w:t>ojový</w:t>
      </w:r>
      <w:r w:rsidR="00CC6A79" w:rsidRPr="00231705">
        <w:rPr>
          <w:rFonts w:ascii="Formata CE Regular" w:hAnsi="Formata CE Regular" w:cs="Times New Roman"/>
          <w:sz w:val="18"/>
          <w:szCs w:val="20"/>
          <w:lang w:val="en-US"/>
        </w:rPr>
        <w:t>ch oblastech a v rozvojových</w:t>
      </w:r>
      <w:r w:rsidR="004A2234" w:rsidRPr="00231705">
        <w:rPr>
          <w:rFonts w:ascii="Formata CE Regular" w:hAnsi="Formata CE Regular" w:cs="Times New Roman"/>
          <w:sz w:val="18"/>
          <w:szCs w:val="20"/>
          <w:lang w:val="en-US"/>
        </w:rPr>
        <w:t xml:space="preserve"> osách a ve specifick</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oblastech, na jejichž území je krajina negativně poznamenána lidskou činností, s využitím její přirozené obnovy; cílem je zachování souvisl</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ploch nezastavěného území v bezprostředním okolí velk</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měst, způsobil</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pro nenáročné formy krátkodobé rekreace a dále pro vznik a rozvoj lesních porostů a zachování prostupnosti krajiny.</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CC6A79"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(22) Vytvářet podmínky pro rozvoj a využití předpokladů území pro různé formy udržitelného cestovního ruchu (např. cykloturistika, agroturistika, poznávací turistika), při zachování a rozvoji hodnot území. </w:t>
      </w:r>
      <w:proofErr w:type="gramStart"/>
      <w:r w:rsidR="004A2234" w:rsidRPr="00231705">
        <w:rPr>
          <w:rFonts w:ascii="Formata CE Regular" w:hAnsi="Formata CE Regular" w:cs="Times New Roman"/>
          <w:sz w:val="18"/>
          <w:szCs w:val="20"/>
          <w:lang w:val="en-US"/>
        </w:rPr>
        <w:t>Podporovat propojení míst, atraktivních z hlediska cestovní</w:t>
      </w:r>
      <w:r w:rsidR="00CC6A79" w:rsidRPr="00231705">
        <w:rPr>
          <w:rFonts w:ascii="Formata CE Regular" w:hAnsi="Formata CE Regular" w:cs="Times New Roman"/>
          <w:sz w:val="18"/>
          <w:szCs w:val="20"/>
          <w:lang w:val="en-US"/>
        </w:rPr>
        <w:t>ho ruchu, turistický</w:t>
      </w:r>
      <w:r w:rsidR="004A2234" w:rsidRPr="00231705">
        <w:rPr>
          <w:rFonts w:ascii="Formata CE Regular" w:hAnsi="Formata CE Regular" w:cs="Times New Roman"/>
          <w:sz w:val="18"/>
          <w:szCs w:val="20"/>
          <w:lang w:val="en-US"/>
        </w:rPr>
        <w:t>mi cestami, které umožňují celoroční využití pro různé formy turistiky (např. pěší, cyklo, lyžařská, hipo).</w:t>
      </w:r>
      <w:proofErr w:type="gramEnd"/>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F2040F" w:rsidRPr="00231705" w:rsidRDefault="00F2040F" w:rsidP="00C20675">
      <w:pPr>
        <w:tabs>
          <w:tab w:val="left" w:pos="709"/>
          <w:tab w:val="right" w:pos="8931"/>
        </w:tabs>
        <w:rPr>
          <w:rFonts w:ascii="Formata CE Regular" w:hAnsi="Formata CE Regular" w:cs="Times New Roman"/>
          <w:sz w:val="18"/>
          <w:szCs w:val="20"/>
          <w:lang w:val="en-US"/>
        </w:rPr>
      </w:pP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(23) Podle místních podmínek vytvářet předpoklady pro lepší dostupnost území a zkvalitnění dopravní a technické infrastruktury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prostupnost krajiny. </w:t>
      </w:r>
      <w:proofErr w:type="gramStart"/>
      <w:r w:rsidR="004A2234" w:rsidRPr="00231705">
        <w:rPr>
          <w:rFonts w:ascii="Formata CE Regular" w:hAnsi="Formata CE Regular" w:cs="Times New Roman"/>
          <w:sz w:val="18"/>
          <w:szCs w:val="20"/>
          <w:lang w:val="en-US"/>
        </w:rPr>
        <w:t>Při umísťování dopravní a technické infrastruktury zachovat prostupnost krajiny a minimalizovat rozsah fragmentace krajiny; je-li to z těchto hledisek účelné, umísťovat tato zařízení souběžně.</w:t>
      </w:r>
      <w:proofErr w:type="gramEnd"/>
      <w:r w:rsidR="004A2234" w:rsidRPr="00231705">
        <w:rPr>
          <w:rFonts w:ascii="Formata CE Regular" w:hAnsi="Formata CE Regular" w:cs="Times New Roman"/>
          <w:sz w:val="18"/>
          <w:szCs w:val="20"/>
          <w:lang w:val="en-US"/>
        </w:rPr>
        <w:t xml:space="preserve"> </w:t>
      </w:r>
      <w:proofErr w:type="gramStart"/>
      <w:r w:rsidR="004A2234" w:rsidRPr="00231705">
        <w:rPr>
          <w:rFonts w:ascii="Formata CE Regular" w:hAnsi="Formata CE Regular" w:cs="Times New Roman"/>
          <w:sz w:val="18"/>
          <w:szCs w:val="20"/>
          <w:lang w:val="en-US"/>
        </w:rPr>
        <w:t>U stávající i budované sítě dálnic, kapacitních komunikací a silnic I. třídy zohledňovat i potřebu a možnosti umístění odpočívek, které jsou jejich nedílnou součástí.</w:t>
      </w:r>
      <w:proofErr w:type="gramEnd"/>
      <w:r w:rsidR="004A2234" w:rsidRPr="00231705">
        <w:rPr>
          <w:rFonts w:ascii="Formata CE Regular" w:hAnsi="Formata CE Regular" w:cs="Times New Roman"/>
          <w:sz w:val="18"/>
          <w:szCs w:val="20"/>
          <w:lang w:val="en-US"/>
        </w:rPr>
        <w:t xml:space="preserve"> </w:t>
      </w:r>
      <w:proofErr w:type="gramStart"/>
      <w:r w:rsidR="004A2234" w:rsidRPr="00231705">
        <w:rPr>
          <w:rFonts w:ascii="Formata CE Regular" w:hAnsi="Formata CE Regular" w:cs="Times New Roman"/>
          <w:sz w:val="18"/>
          <w:szCs w:val="20"/>
          <w:lang w:val="en-US"/>
        </w:rPr>
        <w:t>Zmírňovat vystavení městsk</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oblastí nepří</w:t>
      </w:r>
      <w:r w:rsidR="00CC6A79" w:rsidRPr="00231705">
        <w:rPr>
          <w:rFonts w:ascii="Formata CE Regular" w:hAnsi="Formata CE Regular" w:cs="Times New Roman"/>
          <w:sz w:val="18"/>
          <w:szCs w:val="20"/>
          <w:lang w:val="en-US"/>
        </w:rPr>
        <w:t xml:space="preserve">znivým </w:t>
      </w:r>
      <w:r w:rsidR="004A2234" w:rsidRPr="00231705">
        <w:rPr>
          <w:rFonts w:ascii="Formata CE Regular" w:hAnsi="Formata CE Regular" w:cs="Times New Roman"/>
          <w:sz w:val="18"/>
          <w:szCs w:val="20"/>
          <w:lang w:val="en-US"/>
        </w:rPr>
        <w:t>účinkům tranzitní železniční a silniční dopravy, mimo jiné i prostřednictvím obchvatů mě</w:t>
      </w:r>
      <w:r w:rsidR="00CC6A79" w:rsidRPr="00231705">
        <w:rPr>
          <w:rFonts w:ascii="Formata CE Regular" w:hAnsi="Formata CE Regular" w:cs="Times New Roman"/>
          <w:sz w:val="18"/>
          <w:szCs w:val="20"/>
          <w:lang w:val="en-US"/>
        </w:rPr>
        <w:t xml:space="preserve">stských </w:t>
      </w:r>
      <w:r w:rsidR="004A2234" w:rsidRPr="00231705">
        <w:rPr>
          <w:rFonts w:ascii="Formata CE Regular" w:hAnsi="Formata CE Regular" w:cs="Times New Roman"/>
          <w:sz w:val="18"/>
          <w:szCs w:val="20"/>
          <w:lang w:val="en-US"/>
        </w:rPr>
        <w:t xml:space="preserve">oblastí, nebo zajistit ochranu </w:t>
      </w:r>
      <w:r w:rsidR="00B94BFF" w:rsidRPr="00231705">
        <w:rPr>
          <w:rFonts w:ascii="Formata CE Regular" w:hAnsi="Formata CE Regular" w:cs="Times New Roman"/>
          <w:sz w:val="18"/>
          <w:szCs w:val="20"/>
          <w:lang w:val="en-US"/>
        </w:rPr>
        <w:t>jiný</w:t>
      </w:r>
      <w:r w:rsidR="00CC6A79" w:rsidRPr="00231705">
        <w:rPr>
          <w:rFonts w:ascii="Formata CE Regular" w:hAnsi="Formata CE Regular" w:cs="Times New Roman"/>
          <w:sz w:val="18"/>
          <w:szCs w:val="20"/>
          <w:lang w:val="en-US"/>
        </w:rPr>
        <w:t xml:space="preserve">mi vhodnými </w:t>
      </w:r>
      <w:r w:rsidR="004A2234" w:rsidRPr="00231705">
        <w:rPr>
          <w:rFonts w:ascii="Formata CE Regular" w:hAnsi="Formata CE Regular" w:cs="Times New Roman"/>
          <w:sz w:val="18"/>
          <w:szCs w:val="20"/>
          <w:lang w:val="en-US"/>
        </w:rPr>
        <w:t>opatřeními v území.</w:t>
      </w:r>
      <w:proofErr w:type="gramEnd"/>
      <w:r w:rsidR="004A2234" w:rsidRPr="00231705">
        <w:rPr>
          <w:rFonts w:ascii="Formata CE Regular" w:hAnsi="Formata CE Regular" w:cs="Times New Roman"/>
          <w:sz w:val="18"/>
          <w:szCs w:val="20"/>
          <w:lang w:val="en-US"/>
        </w:rPr>
        <w:t xml:space="preserve"> Zároveň však vymezovat plochy pro novou obytnou zástavbu tak, aby byl zachován dostateč</w:t>
      </w:r>
      <w:r w:rsidR="00CC6A79" w:rsidRPr="00231705">
        <w:rPr>
          <w:rFonts w:ascii="Formata CE Regular" w:hAnsi="Formata CE Regular" w:cs="Times New Roman"/>
          <w:sz w:val="18"/>
          <w:szCs w:val="20"/>
          <w:lang w:val="en-US"/>
        </w:rPr>
        <w:t xml:space="preserve">ný odstup </w:t>
      </w:r>
      <w:proofErr w:type="gramStart"/>
      <w:r w:rsidR="00CC6A79" w:rsidRPr="00231705">
        <w:rPr>
          <w:rFonts w:ascii="Formata CE Regular" w:hAnsi="Formata CE Regular" w:cs="Times New Roman"/>
          <w:sz w:val="18"/>
          <w:szCs w:val="20"/>
          <w:lang w:val="en-US"/>
        </w:rPr>
        <w:t>od</w:t>
      </w:r>
      <w:proofErr w:type="gramEnd"/>
      <w:r w:rsidR="00CC6A79" w:rsidRPr="00231705">
        <w:rPr>
          <w:rFonts w:ascii="Formata CE Regular" w:hAnsi="Formata CE Regular" w:cs="Times New Roman"/>
          <w:sz w:val="18"/>
          <w:szCs w:val="20"/>
          <w:lang w:val="en-US"/>
        </w:rPr>
        <w:t xml:space="preserve"> vymezených</w:t>
      </w:r>
      <w:r w:rsidR="004A2234" w:rsidRPr="00231705">
        <w:rPr>
          <w:rFonts w:ascii="Formata CE Regular" w:hAnsi="Formata CE Regular" w:cs="Times New Roman"/>
          <w:sz w:val="18"/>
          <w:szCs w:val="20"/>
          <w:lang w:val="en-US"/>
        </w:rPr>
        <w:t xml:space="preserve"> koridorů pro nové úseky dálnic, silnic I. třídy a železnic, a tímto způsobem důsledně předcházet zneprůchodnění území pro dopravní stavby i možnému nežádoucímu působení negativních účinků provozu dopravy na veřejné zdraví obyvatel (bez nutnosti budování nákladn</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technick</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opatření na eliminaci těchto účinků).</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(24) Vytvářet podmínky pro zlepšování dostupnosti území rozšiřováním a zkvalitňováním dopravní infrastruktury s ohledem na potřeby veřejné dopravy a požadavky ochrany veřejného zdraví a v souladu s principy rozvoje udržitelné mobility osob a zboží, zejména uvnitř rozvojov</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oblastí</w:t>
      </w:r>
      <w:r w:rsidR="00CC6A79" w:rsidRPr="00231705">
        <w:rPr>
          <w:rFonts w:ascii="Formata CE Regular" w:hAnsi="Formata CE Regular" w:cs="Times New Roman"/>
          <w:sz w:val="18"/>
          <w:szCs w:val="20"/>
          <w:lang w:val="en-US"/>
        </w:rPr>
        <w:t xml:space="preserve"> a rozvojových</w:t>
      </w:r>
      <w:r w:rsidR="004A2234" w:rsidRPr="00231705">
        <w:rPr>
          <w:rFonts w:ascii="Formata CE Regular" w:hAnsi="Formata CE Regular" w:cs="Times New Roman"/>
          <w:sz w:val="18"/>
          <w:szCs w:val="20"/>
          <w:lang w:val="en-US"/>
        </w:rPr>
        <w:t xml:space="preserve"> os. </w:t>
      </w:r>
      <w:proofErr w:type="gramStart"/>
      <w:r w:rsidR="004A2234" w:rsidRPr="00231705">
        <w:rPr>
          <w:rFonts w:ascii="Formata CE Regular" w:hAnsi="Formata CE Regular" w:cs="Times New Roman"/>
          <w:sz w:val="18"/>
          <w:szCs w:val="20"/>
          <w:lang w:val="en-US"/>
        </w:rPr>
        <w:t>Možnosti nové</w:t>
      </w:r>
      <w:r w:rsidR="00CC6A79" w:rsidRPr="00231705">
        <w:rPr>
          <w:rFonts w:ascii="Formata CE Regular" w:hAnsi="Formata CE Regular" w:cs="Times New Roman"/>
          <w:sz w:val="18"/>
          <w:szCs w:val="20"/>
          <w:lang w:val="en-US"/>
        </w:rPr>
        <w:t xml:space="preserve"> vý</w:t>
      </w:r>
      <w:r w:rsidR="004A2234" w:rsidRPr="00231705">
        <w:rPr>
          <w:rFonts w:ascii="Formata CE Regular" w:hAnsi="Formata CE Regular" w:cs="Times New Roman"/>
          <w:sz w:val="18"/>
          <w:szCs w:val="20"/>
          <w:lang w:val="en-US"/>
        </w:rPr>
        <w:t>stavby je třeba dostatečnou veřejnou infrastrukturou přímo podmínit.</w:t>
      </w:r>
      <w:proofErr w:type="gramEnd"/>
      <w:r w:rsidR="004A2234" w:rsidRPr="00231705">
        <w:rPr>
          <w:rFonts w:ascii="Formata CE Regular" w:hAnsi="Formata CE Regular" w:cs="Times New Roman"/>
          <w:sz w:val="18"/>
          <w:szCs w:val="20"/>
          <w:lang w:val="en-US"/>
        </w:rPr>
        <w:t xml:space="preserve"> Vytvářet podmínky pro zvyšování bezpečnosti a plynulosti dopravy, ochrany a bezpečnosti obyvatelstva a zlepšování jeho ochrany před hlukem a emisemi,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to vytvářet v území podmínky pro environmentálně šetrné formy dopravy (např. železniční, cyklistickou).</w:t>
      </w:r>
    </w:p>
    <w:p w:rsidR="00B94BFF"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B94BFF" w:rsidRPr="00231705">
        <w:rPr>
          <w:rFonts w:ascii="Formata CE Regular" w:hAnsi="Formata CE Regular" w:cs="Times New Roman"/>
          <w:i/>
          <w:sz w:val="18"/>
          <w:szCs w:val="20"/>
          <w:lang w:val="en-US"/>
        </w:rPr>
        <w:t xml:space="preserve">Vyhodnocení: Změna nemá </w:t>
      </w:r>
      <w:proofErr w:type="gramStart"/>
      <w:r w:rsidR="00B94BFF" w:rsidRPr="00231705">
        <w:rPr>
          <w:rFonts w:ascii="Formata CE Regular" w:hAnsi="Formata CE Regular" w:cs="Times New Roman"/>
          <w:i/>
          <w:sz w:val="18"/>
          <w:szCs w:val="20"/>
          <w:lang w:val="en-US"/>
        </w:rPr>
        <w:t>na</w:t>
      </w:r>
      <w:proofErr w:type="gramEnd"/>
      <w:r w:rsidR="00B94BFF" w:rsidRPr="00231705">
        <w:rPr>
          <w:rFonts w:ascii="Formata CE Regular" w:hAnsi="Formata CE Regular" w:cs="Times New Roman"/>
          <w:i/>
          <w:sz w:val="18"/>
          <w:szCs w:val="20"/>
          <w:lang w:val="en-US"/>
        </w:rPr>
        <w:t xml:space="preserve"> uvedenou prioritu vliv.</w:t>
      </w:r>
    </w:p>
    <w:p w:rsidR="00B94BFF" w:rsidRPr="00231705" w:rsidRDefault="00B94BFF" w:rsidP="00C20675">
      <w:pPr>
        <w:tabs>
          <w:tab w:val="left" w:pos="709"/>
          <w:tab w:val="right" w:pos="8931"/>
        </w:tabs>
        <w:rPr>
          <w:rFonts w:ascii="Formata CE Regular" w:hAnsi="Formata CE Regular" w:cs="Times New Roman"/>
          <w:sz w:val="18"/>
          <w:szCs w:val="20"/>
          <w:lang w:val="en-US"/>
        </w:rPr>
      </w:pP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(24a) </w:t>
      </w:r>
      <w:proofErr w:type="gramStart"/>
      <w:r w:rsidR="004A2234" w:rsidRPr="00231705">
        <w:rPr>
          <w:rFonts w:ascii="Formata CE Regular" w:hAnsi="Formata CE Regular" w:cs="Times New Roman"/>
          <w:sz w:val="18"/>
          <w:szCs w:val="20"/>
          <w:lang w:val="en-US"/>
        </w:rPr>
        <w:t>Na územích, kde dochází dlouhodobě k překračování zá</w:t>
      </w:r>
      <w:r w:rsidR="00CC6A79" w:rsidRPr="00231705">
        <w:rPr>
          <w:rFonts w:ascii="Formata CE Regular" w:hAnsi="Formata CE Regular" w:cs="Times New Roman"/>
          <w:sz w:val="18"/>
          <w:szCs w:val="20"/>
          <w:lang w:val="en-US"/>
        </w:rPr>
        <w:t xml:space="preserve">konem stanovených </w:t>
      </w:r>
      <w:r w:rsidR="004A2234" w:rsidRPr="00231705">
        <w:rPr>
          <w:rFonts w:ascii="Formata CE Regular" w:hAnsi="Formata CE Regular" w:cs="Times New Roman"/>
          <w:sz w:val="18"/>
          <w:szCs w:val="20"/>
          <w:lang w:val="en-US"/>
        </w:rPr>
        <w:t>hodnot imisních limitů pro ochranu lidského zdraví, je nutné předcházet dalšímu v</w:t>
      </w:r>
      <w:r w:rsidR="00CC6A79"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znamnému zhoršování stavu.</w:t>
      </w:r>
      <w:proofErr w:type="gramEnd"/>
      <w:r w:rsidR="004A2234" w:rsidRPr="00231705">
        <w:rPr>
          <w:rFonts w:ascii="Formata CE Regular" w:hAnsi="Formata CE Regular" w:cs="Times New Roman"/>
          <w:sz w:val="18"/>
          <w:szCs w:val="20"/>
          <w:lang w:val="en-US"/>
        </w:rPr>
        <w:t xml:space="preserve"> </w:t>
      </w:r>
      <w:proofErr w:type="gramStart"/>
      <w:r w:rsidR="004A2234" w:rsidRPr="00231705">
        <w:rPr>
          <w:rFonts w:ascii="Formata CE Regular" w:hAnsi="Formata CE Regular" w:cs="Times New Roman"/>
          <w:sz w:val="18"/>
          <w:szCs w:val="20"/>
          <w:lang w:val="en-US"/>
        </w:rPr>
        <w:t>V územích, kde nejsou hodnoty imisních limitů pro ochranu lidského zdraví překračovány, vytvářet územní podmínky pro to, aby k jejich překročení nedošlo.</w:t>
      </w:r>
      <w:proofErr w:type="gramEnd"/>
      <w:r w:rsidR="004A2234" w:rsidRPr="00231705">
        <w:rPr>
          <w:rFonts w:ascii="Formata CE Regular" w:hAnsi="Formata CE Regular" w:cs="Times New Roman"/>
          <w:sz w:val="18"/>
          <w:szCs w:val="20"/>
          <w:lang w:val="en-US"/>
        </w:rPr>
        <w:t xml:space="preserve"> Vhodn</w:t>
      </w:r>
      <w:r w:rsidR="00CC6A79"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m uspořádáním ploch v území obcí vytvářet podmínky pro minimalizaci negativních vlivů koncentrované v</w:t>
      </w:r>
      <w:r w:rsidR="00CC6A79"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 xml:space="preserve">robní činnosti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bydlení. Vymezovat plochy pro novou obytnou zástavbu tak, aby byl zachován dostateč</w:t>
      </w:r>
      <w:r w:rsidR="00CC6A79" w:rsidRPr="00231705">
        <w:rPr>
          <w:rFonts w:ascii="Formata CE Regular" w:hAnsi="Formata CE Regular" w:cs="Times New Roman"/>
          <w:sz w:val="18"/>
          <w:szCs w:val="20"/>
          <w:lang w:val="en-US"/>
        </w:rPr>
        <w:t xml:space="preserve">ný </w:t>
      </w:r>
      <w:r w:rsidR="004A2234" w:rsidRPr="00231705">
        <w:rPr>
          <w:rFonts w:ascii="Formata CE Regular" w:hAnsi="Formata CE Regular" w:cs="Times New Roman"/>
          <w:sz w:val="18"/>
          <w:szCs w:val="20"/>
          <w:lang w:val="en-US"/>
        </w:rPr>
        <w:t xml:space="preserve">odstup </w:t>
      </w:r>
      <w:proofErr w:type="gramStart"/>
      <w:r w:rsidR="004A2234" w:rsidRPr="00231705">
        <w:rPr>
          <w:rFonts w:ascii="Formata CE Regular" w:hAnsi="Formata CE Regular" w:cs="Times New Roman"/>
          <w:sz w:val="18"/>
          <w:szCs w:val="20"/>
          <w:lang w:val="en-US"/>
        </w:rPr>
        <w:t>od</w:t>
      </w:r>
      <w:proofErr w:type="gramEnd"/>
      <w:r w:rsidR="004A2234" w:rsidRPr="00231705">
        <w:rPr>
          <w:rFonts w:ascii="Formata CE Regular" w:hAnsi="Formata CE Regular" w:cs="Times New Roman"/>
          <w:sz w:val="18"/>
          <w:szCs w:val="20"/>
          <w:lang w:val="en-US"/>
        </w:rPr>
        <w:t xml:space="preserve"> prů</w:t>
      </w:r>
      <w:r w:rsidR="00CC6A79" w:rsidRPr="00231705">
        <w:rPr>
          <w:rFonts w:ascii="Formata CE Regular" w:hAnsi="Formata CE Regular" w:cs="Times New Roman"/>
          <w:sz w:val="18"/>
          <w:szCs w:val="20"/>
          <w:lang w:val="en-US"/>
        </w:rPr>
        <w:t xml:space="preserve">myslových </w:t>
      </w:r>
      <w:r w:rsidR="004A2234" w:rsidRPr="00231705">
        <w:rPr>
          <w:rFonts w:ascii="Formata CE Regular" w:hAnsi="Formata CE Regular" w:cs="Times New Roman"/>
          <w:sz w:val="18"/>
          <w:szCs w:val="20"/>
          <w:lang w:val="en-US"/>
        </w:rPr>
        <w:t>nebo zemědělsk</w:t>
      </w:r>
      <w:r w:rsidR="00CC6A79"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areálů.</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CC6A79" w:rsidRPr="00231705" w:rsidRDefault="00CC6A79" w:rsidP="00C20675">
      <w:pPr>
        <w:tabs>
          <w:tab w:val="left" w:pos="709"/>
          <w:tab w:val="right" w:pos="8931"/>
        </w:tabs>
        <w:rPr>
          <w:rFonts w:ascii="Formata CE Regular" w:hAnsi="Formata CE Regular" w:cs="Times New Roman"/>
          <w:sz w:val="18"/>
          <w:szCs w:val="20"/>
          <w:lang w:val="en-US"/>
        </w:rPr>
      </w:pPr>
    </w:p>
    <w:p w:rsidR="00E9130A"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(25) Vytvářet podmínky pro preventivní ochranu území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obyvatelstva před potenciálními riziky a přírodními katastrofami v území (záplavy, sesuvy půdy, eroze, sucho atd.) s cílem jim předcházet a minimalizovat jejich negativní dopady. Zejména zajistit územní ochranu ploch potřebn</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 xml:space="preserve">ch pro umísťování staveb a opatření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ochranu před povodněmi a pro vymezení území urč</w:t>
      </w:r>
      <w:r w:rsidR="00E9130A" w:rsidRPr="00231705">
        <w:rPr>
          <w:rFonts w:ascii="Formata CE Regular" w:hAnsi="Formata CE Regular" w:cs="Times New Roman"/>
          <w:sz w:val="18"/>
          <w:szCs w:val="20"/>
          <w:lang w:val="en-US"/>
        </w:rPr>
        <w:t>ených</w:t>
      </w:r>
      <w:r w:rsidR="004A2234" w:rsidRPr="00231705">
        <w:rPr>
          <w:rFonts w:ascii="Formata CE Regular" w:hAnsi="Formata CE Regular" w:cs="Times New Roman"/>
          <w:sz w:val="18"/>
          <w:szCs w:val="20"/>
          <w:lang w:val="en-US"/>
        </w:rPr>
        <w:t xml:space="preserve"> k ří</w:t>
      </w:r>
      <w:r w:rsidR="00E9130A" w:rsidRPr="00231705">
        <w:rPr>
          <w:rFonts w:ascii="Formata CE Regular" w:hAnsi="Formata CE Regular" w:cs="Times New Roman"/>
          <w:sz w:val="18"/>
          <w:szCs w:val="20"/>
          <w:lang w:val="en-US"/>
        </w:rPr>
        <w:t>zeným</w:t>
      </w:r>
      <w:r w:rsidR="004A2234" w:rsidRPr="00231705">
        <w:rPr>
          <w:rFonts w:ascii="Formata CE Regular" w:hAnsi="Formata CE Regular" w:cs="Times New Roman"/>
          <w:sz w:val="18"/>
          <w:szCs w:val="20"/>
          <w:lang w:val="en-US"/>
        </w:rPr>
        <w:t xml:space="preserve"> rozlivům povodní. Vytvářet podmí</w:t>
      </w:r>
      <w:r w:rsidR="00E9130A" w:rsidRPr="00231705">
        <w:rPr>
          <w:rFonts w:ascii="Formata CE Regular" w:hAnsi="Formata CE Regular" w:cs="Times New Roman"/>
          <w:sz w:val="18"/>
          <w:szCs w:val="20"/>
          <w:lang w:val="en-US"/>
        </w:rPr>
        <w:t>nky pro zvý</w:t>
      </w:r>
      <w:r w:rsidR="004A2234" w:rsidRPr="00231705">
        <w:rPr>
          <w:rFonts w:ascii="Formata CE Regular" w:hAnsi="Formata CE Regular" w:cs="Times New Roman"/>
          <w:sz w:val="18"/>
          <w:szCs w:val="20"/>
          <w:lang w:val="en-US"/>
        </w:rPr>
        <w:t>šení přirozené retence srážko</w:t>
      </w:r>
      <w:r w:rsidR="00E9130A" w:rsidRPr="00231705">
        <w:rPr>
          <w:rFonts w:ascii="Formata CE Regular" w:hAnsi="Formata CE Regular" w:cs="Times New Roman"/>
          <w:sz w:val="18"/>
          <w:szCs w:val="20"/>
          <w:lang w:val="en-US"/>
        </w:rPr>
        <w:t xml:space="preserve">vých </w:t>
      </w:r>
      <w:r w:rsidR="004A2234" w:rsidRPr="00231705">
        <w:rPr>
          <w:rFonts w:ascii="Formata CE Regular" w:hAnsi="Formata CE Regular" w:cs="Times New Roman"/>
          <w:sz w:val="18"/>
          <w:szCs w:val="20"/>
          <w:lang w:val="en-US"/>
        </w:rPr>
        <w:t>vod v území a využívání přírodě blí</w:t>
      </w:r>
      <w:r w:rsidR="00E9130A" w:rsidRPr="00231705">
        <w:rPr>
          <w:rFonts w:ascii="Formata CE Regular" w:hAnsi="Formata CE Regular" w:cs="Times New Roman"/>
          <w:sz w:val="18"/>
          <w:szCs w:val="20"/>
          <w:lang w:val="en-US"/>
        </w:rPr>
        <w:t>zkých</w:t>
      </w:r>
      <w:r w:rsidR="004A2234" w:rsidRPr="00231705">
        <w:rPr>
          <w:rFonts w:ascii="Formata CE Regular" w:hAnsi="Formata CE Regular" w:cs="Times New Roman"/>
          <w:sz w:val="18"/>
          <w:szCs w:val="20"/>
          <w:lang w:val="en-US"/>
        </w:rPr>
        <w:t xml:space="preserve"> opatření pro zadržování a akumulaci povrchové vody tam, kde je to možné s ohledem na strukturu osídlení a kulturní krajinu, jako jedno z adaptačních opatření v případě dopadů změny klimatu. V území vytvářet podmínky pro zadržování, vsakování i využívání sráž</w:t>
      </w:r>
      <w:r w:rsidR="00E9130A" w:rsidRPr="00231705">
        <w:rPr>
          <w:rFonts w:ascii="Formata CE Regular" w:hAnsi="Formata CE Regular" w:cs="Times New Roman"/>
          <w:sz w:val="18"/>
          <w:szCs w:val="20"/>
          <w:lang w:val="en-US"/>
        </w:rPr>
        <w:t xml:space="preserve">kových </w:t>
      </w:r>
      <w:r w:rsidR="004A2234" w:rsidRPr="00231705">
        <w:rPr>
          <w:rFonts w:ascii="Formata CE Regular" w:hAnsi="Formata CE Regular" w:cs="Times New Roman"/>
          <w:sz w:val="18"/>
          <w:szCs w:val="20"/>
          <w:lang w:val="en-US"/>
        </w:rPr>
        <w:t xml:space="preserve">vod jako zdroje vody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s cílem zmírňování účinků povodní a sucha. </w:t>
      </w:r>
      <w:proofErr w:type="gramStart"/>
      <w:r w:rsidR="004A2234" w:rsidRPr="00231705">
        <w:rPr>
          <w:rFonts w:ascii="Formata CE Regular" w:hAnsi="Formata CE Regular" w:cs="Times New Roman"/>
          <w:sz w:val="18"/>
          <w:szCs w:val="20"/>
          <w:lang w:val="en-US"/>
        </w:rPr>
        <w:t>Při vymezování zastaviteln</w:t>
      </w:r>
      <w:r w:rsidR="00E9130A"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ploch zohlednit hospodaření se sráž</w:t>
      </w:r>
      <w:r w:rsidR="00E9130A" w:rsidRPr="00231705">
        <w:rPr>
          <w:rFonts w:ascii="Formata CE Regular" w:hAnsi="Formata CE Regular" w:cs="Times New Roman"/>
          <w:sz w:val="18"/>
          <w:szCs w:val="20"/>
          <w:lang w:val="en-US"/>
        </w:rPr>
        <w:t xml:space="preserve">kovými </w:t>
      </w:r>
      <w:r w:rsidR="004A2234" w:rsidRPr="00231705">
        <w:rPr>
          <w:rFonts w:ascii="Formata CE Regular" w:hAnsi="Formata CE Regular" w:cs="Times New Roman"/>
          <w:sz w:val="18"/>
          <w:szCs w:val="20"/>
          <w:lang w:val="en-US"/>
        </w:rPr>
        <w:t>vodami.</w:t>
      </w:r>
      <w:proofErr w:type="gramEnd"/>
    </w:p>
    <w:p w:rsidR="00E9130A"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B94BFF" w:rsidRPr="00231705">
        <w:rPr>
          <w:rFonts w:ascii="Formata CE Regular" w:hAnsi="Formata CE Regular" w:cs="Times New Roman"/>
          <w:i/>
          <w:sz w:val="18"/>
          <w:szCs w:val="20"/>
          <w:lang w:val="en-US"/>
        </w:rPr>
        <w:t xml:space="preserve">Vyhodnocení: Změna nemá </w:t>
      </w:r>
      <w:proofErr w:type="gramStart"/>
      <w:r w:rsidR="00B94BFF" w:rsidRPr="00231705">
        <w:rPr>
          <w:rFonts w:ascii="Formata CE Regular" w:hAnsi="Formata CE Regular" w:cs="Times New Roman"/>
          <w:i/>
          <w:sz w:val="18"/>
          <w:szCs w:val="20"/>
          <w:lang w:val="en-US"/>
        </w:rPr>
        <w:t>na</w:t>
      </w:r>
      <w:proofErr w:type="gramEnd"/>
      <w:r w:rsidR="00B94BFF" w:rsidRPr="00231705">
        <w:rPr>
          <w:rFonts w:ascii="Formata CE Regular" w:hAnsi="Formata CE Regular" w:cs="Times New Roman"/>
          <w:i/>
          <w:sz w:val="18"/>
          <w:szCs w:val="20"/>
          <w:lang w:val="en-US"/>
        </w:rPr>
        <w:t xml:space="preserve"> uvedenou prioritu </w:t>
      </w:r>
      <w:r w:rsidR="00E9130A" w:rsidRPr="00231705">
        <w:rPr>
          <w:rFonts w:ascii="Formata CE Regular" w:hAnsi="Formata CE Regular" w:cs="Times New Roman"/>
          <w:i/>
          <w:sz w:val="18"/>
          <w:szCs w:val="20"/>
          <w:lang w:val="en-US"/>
        </w:rPr>
        <w:t xml:space="preserve">a její řešení v ÚP </w:t>
      </w:r>
      <w:r w:rsidR="00B94BFF" w:rsidRPr="00231705">
        <w:rPr>
          <w:rFonts w:ascii="Formata CE Regular" w:hAnsi="Formata CE Regular" w:cs="Times New Roman"/>
          <w:i/>
          <w:sz w:val="18"/>
          <w:szCs w:val="20"/>
          <w:lang w:val="en-US"/>
        </w:rPr>
        <w:t>Protivanov</w:t>
      </w:r>
      <w:r w:rsidR="00E9130A" w:rsidRPr="00231705">
        <w:rPr>
          <w:rFonts w:ascii="Formata CE Regular" w:hAnsi="Formata CE Regular" w:cs="Times New Roman"/>
          <w:i/>
          <w:sz w:val="18"/>
          <w:szCs w:val="20"/>
          <w:lang w:val="en-US"/>
        </w:rPr>
        <w:t xml:space="preserve"> vliv </w:t>
      </w:r>
    </w:p>
    <w:p w:rsidR="00B94BFF" w:rsidRPr="00231705" w:rsidRDefault="00B94BFF" w:rsidP="00C20675">
      <w:pPr>
        <w:tabs>
          <w:tab w:val="left" w:pos="709"/>
          <w:tab w:val="right" w:pos="8931"/>
        </w:tabs>
        <w:rPr>
          <w:rFonts w:ascii="Formata CE Regular" w:hAnsi="Formata CE Regular" w:cs="Times New Roman"/>
          <w:sz w:val="18"/>
          <w:szCs w:val="20"/>
          <w:lang w:val="en-US"/>
        </w:rPr>
      </w:pPr>
    </w:p>
    <w:p w:rsidR="00E9130A" w:rsidRPr="00231705" w:rsidRDefault="00E9130A" w:rsidP="00C20675">
      <w:pPr>
        <w:tabs>
          <w:tab w:val="left" w:pos="709"/>
          <w:tab w:val="right" w:pos="8931"/>
        </w:tabs>
        <w:rPr>
          <w:rFonts w:ascii="Formata CE Regular" w:hAnsi="Formata CE Regular" w:cs="Times New Roman"/>
          <w:sz w:val="18"/>
          <w:szCs w:val="20"/>
          <w:lang w:val="en-US"/>
        </w:rPr>
      </w:pPr>
    </w:p>
    <w:p w:rsidR="00E9130A"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(26) Vymezovat zastavitelné plochy v zá</w:t>
      </w:r>
      <w:r w:rsidR="00E9130A" w:rsidRPr="00231705">
        <w:rPr>
          <w:rFonts w:ascii="Formata CE Regular" w:hAnsi="Formata CE Regular" w:cs="Times New Roman"/>
          <w:sz w:val="18"/>
          <w:szCs w:val="20"/>
          <w:lang w:val="en-US"/>
        </w:rPr>
        <w:t>plavový</w:t>
      </w:r>
      <w:r w:rsidR="004A2234" w:rsidRPr="00231705">
        <w:rPr>
          <w:rFonts w:ascii="Formata CE Regular" w:hAnsi="Formata CE Regular" w:cs="Times New Roman"/>
          <w:sz w:val="18"/>
          <w:szCs w:val="20"/>
          <w:lang w:val="en-US"/>
        </w:rPr>
        <w:t xml:space="preserve">ch územích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umisťovat do nich veřejnou infrastrukturu jen ve zcela v</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jimečn</w:t>
      </w:r>
      <w:r w:rsidR="00B94BF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a zvlášť odůvodněn</w:t>
      </w:r>
      <w:r w:rsidR="00E9130A" w:rsidRPr="00231705">
        <w:rPr>
          <w:rFonts w:ascii="Formata CE Regular" w:hAnsi="Formata CE Regular" w:cs="Times New Roman"/>
          <w:sz w:val="18"/>
          <w:szCs w:val="20"/>
          <w:lang w:val="en-US"/>
        </w:rPr>
        <w:t xml:space="preserve">ých </w:t>
      </w:r>
      <w:r w:rsidR="004A2234" w:rsidRPr="00231705">
        <w:rPr>
          <w:rFonts w:ascii="Formata CE Regular" w:hAnsi="Formata CE Regular" w:cs="Times New Roman"/>
          <w:sz w:val="18"/>
          <w:szCs w:val="20"/>
          <w:lang w:val="en-US"/>
        </w:rPr>
        <w:t xml:space="preserve">případech. </w:t>
      </w:r>
      <w:proofErr w:type="gramStart"/>
      <w:r w:rsidR="004A2234" w:rsidRPr="00231705">
        <w:rPr>
          <w:rFonts w:ascii="Formata CE Regular" w:hAnsi="Formata CE Regular" w:cs="Times New Roman"/>
          <w:sz w:val="18"/>
          <w:szCs w:val="20"/>
          <w:lang w:val="en-US"/>
        </w:rPr>
        <w:t>Vymezovat a chránit zastavitelné plochy pro přemístění zástavby z území s vysokou mírou rizika vzniku povodň</w:t>
      </w:r>
      <w:r w:rsidR="00E9130A" w:rsidRPr="00231705">
        <w:rPr>
          <w:rFonts w:ascii="Formata CE Regular" w:hAnsi="Formata CE Regular" w:cs="Times New Roman"/>
          <w:sz w:val="18"/>
          <w:szCs w:val="20"/>
          <w:lang w:val="en-US"/>
        </w:rPr>
        <w:t>ovýc</w:t>
      </w:r>
      <w:r w:rsidR="004A2234" w:rsidRPr="00231705">
        <w:rPr>
          <w:rFonts w:ascii="Formata CE Regular" w:hAnsi="Formata CE Regular" w:cs="Times New Roman"/>
          <w:sz w:val="18"/>
          <w:szCs w:val="20"/>
          <w:lang w:val="en-US"/>
        </w:rPr>
        <w:t>h škod.</w:t>
      </w:r>
      <w:proofErr w:type="gramEnd"/>
    </w:p>
    <w:p w:rsidR="00B94BFF"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B94BFF" w:rsidRPr="00231705">
        <w:rPr>
          <w:rFonts w:ascii="Formata CE Regular" w:hAnsi="Formata CE Regular" w:cs="Times New Roman"/>
          <w:i/>
          <w:sz w:val="18"/>
          <w:szCs w:val="20"/>
          <w:lang w:val="en-US"/>
        </w:rPr>
        <w:t xml:space="preserve">Vyhodnocení: Změna nemá </w:t>
      </w:r>
      <w:proofErr w:type="gramStart"/>
      <w:r w:rsidR="00B94BFF" w:rsidRPr="00231705">
        <w:rPr>
          <w:rFonts w:ascii="Formata CE Regular" w:hAnsi="Formata CE Regular" w:cs="Times New Roman"/>
          <w:i/>
          <w:sz w:val="18"/>
          <w:szCs w:val="20"/>
          <w:lang w:val="en-US"/>
        </w:rPr>
        <w:t>na</w:t>
      </w:r>
      <w:proofErr w:type="gramEnd"/>
      <w:r w:rsidR="00B94BFF" w:rsidRPr="00231705">
        <w:rPr>
          <w:rFonts w:ascii="Formata CE Regular" w:hAnsi="Formata CE Regular" w:cs="Times New Roman"/>
          <w:i/>
          <w:sz w:val="18"/>
          <w:szCs w:val="20"/>
          <w:lang w:val="en-US"/>
        </w:rPr>
        <w:t xml:space="preserve"> uvedenou prioritu a její splnění v ÚP Protivanov vliv </w:t>
      </w:r>
    </w:p>
    <w:p w:rsidR="00B94BFF" w:rsidRPr="00231705" w:rsidRDefault="00B94BFF" w:rsidP="00C20675">
      <w:pPr>
        <w:tabs>
          <w:tab w:val="left" w:pos="709"/>
          <w:tab w:val="right" w:pos="8931"/>
        </w:tabs>
        <w:rPr>
          <w:rFonts w:ascii="Formata CE Regular" w:hAnsi="Formata CE Regular" w:cs="Times New Roman"/>
          <w:sz w:val="18"/>
          <w:szCs w:val="20"/>
          <w:lang w:val="en-US"/>
        </w:rPr>
      </w:pPr>
    </w:p>
    <w:p w:rsidR="00E9130A" w:rsidRPr="00231705" w:rsidRDefault="00E9130A" w:rsidP="00C20675">
      <w:pPr>
        <w:tabs>
          <w:tab w:val="left" w:pos="709"/>
          <w:tab w:val="right" w:pos="8931"/>
        </w:tabs>
        <w:rPr>
          <w:rFonts w:ascii="Formata CE Regular" w:hAnsi="Formata CE Regular" w:cs="Times New Roman"/>
          <w:sz w:val="18"/>
          <w:szCs w:val="20"/>
          <w:lang w:val="en-US"/>
        </w:rPr>
      </w:pPr>
    </w:p>
    <w:p w:rsidR="00E9130A"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(27) Vytvářet podmínky pro koordinované umísťování veřejné infrastruktury v území a její rozvoj a tím podporovat její účelné využívání v rámci sídelní struktury, včetně podmínek pro rozvoj digitální technické infrastruktury. </w:t>
      </w:r>
      <w:proofErr w:type="gramStart"/>
      <w:r w:rsidR="004A2234" w:rsidRPr="00231705">
        <w:rPr>
          <w:rFonts w:ascii="Formata CE Regular" w:hAnsi="Formata CE Regular" w:cs="Times New Roman"/>
          <w:sz w:val="18"/>
          <w:szCs w:val="20"/>
          <w:lang w:val="en-US"/>
        </w:rPr>
        <w:t>Vytvářet rovněž podmínky pro zkvalitnění dopravní dostupnosti obcí (měst), které jsou přirozen</w:t>
      </w:r>
      <w:r w:rsidR="0069402F"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mi regionálními centry v území tak, aby se díky možnostem, poloze i infrastruktuře těchto obcí zlepšovaly i podmínky pro rozvoj okolních obcí</w:t>
      </w:r>
      <w:r w:rsidR="00E9130A" w:rsidRPr="00231705">
        <w:rPr>
          <w:rFonts w:ascii="Formata CE Regular" w:hAnsi="Formata CE Regular" w:cs="Times New Roman"/>
          <w:sz w:val="18"/>
          <w:szCs w:val="20"/>
          <w:lang w:val="en-US"/>
        </w:rPr>
        <w:t xml:space="preserve"> ve venkovský</w:t>
      </w:r>
      <w:r w:rsidR="004A2234" w:rsidRPr="00231705">
        <w:rPr>
          <w:rFonts w:ascii="Formata CE Regular" w:hAnsi="Formata CE Regular" w:cs="Times New Roman"/>
          <w:sz w:val="18"/>
          <w:szCs w:val="20"/>
          <w:lang w:val="en-US"/>
        </w:rPr>
        <w:t>ch oblas</w:t>
      </w:r>
      <w:r w:rsidR="00E9130A" w:rsidRPr="00231705">
        <w:rPr>
          <w:rFonts w:ascii="Formata CE Regular" w:hAnsi="Formata CE Regular" w:cs="Times New Roman"/>
          <w:sz w:val="18"/>
          <w:szCs w:val="20"/>
          <w:lang w:val="en-US"/>
        </w:rPr>
        <w:t>tech a v oblastech se specifickými geografický</w:t>
      </w:r>
      <w:r w:rsidR="004A2234" w:rsidRPr="00231705">
        <w:rPr>
          <w:rFonts w:ascii="Formata CE Regular" w:hAnsi="Formata CE Regular" w:cs="Times New Roman"/>
          <w:sz w:val="18"/>
          <w:szCs w:val="20"/>
          <w:lang w:val="en-US"/>
        </w:rPr>
        <w:t>mi podmínkami.</w:t>
      </w:r>
      <w:proofErr w:type="gramEnd"/>
      <w:r w:rsidR="004A2234" w:rsidRPr="00231705">
        <w:rPr>
          <w:rFonts w:ascii="Formata CE Regular" w:hAnsi="Formata CE Regular" w:cs="Times New Roman"/>
          <w:sz w:val="18"/>
          <w:szCs w:val="20"/>
          <w:lang w:val="en-US"/>
        </w:rPr>
        <w:t xml:space="preserve"> </w:t>
      </w:r>
      <w:proofErr w:type="gramStart"/>
      <w:r w:rsidR="004A2234" w:rsidRPr="00231705">
        <w:rPr>
          <w:rFonts w:ascii="Formata CE Regular" w:hAnsi="Formata CE Regular" w:cs="Times New Roman"/>
          <w:sz w:val="18"/>
          <w:szCs w:val="20"/>
          <w:lang w:val="en-US"/>
        </w:rPr>
        <w:t>Při územně plánovací činnosti stanovovat podmínky pro vytvoření</w:t>
      </w:r>
      <w:r w:rsidR="00E9130A" w:rsidRPr="00231705">
        <w:rPr>
          <w:rFonts w:ascii="Formata CE Regular" w:hAnsi="Formata CE Regular" w:cs="Times New Roman"/>
          <w:sz w:val="18"/>
          <w:szCs w:val="20"/>
          <w:lang w:val="en-US"/>
        </w:rPr>
        <w:t xml:space="preserve"> vý</w:t>
      </w:r>
      <w:r w:rsidR="004A2234" w:rsidRPr="00231705">
        <w:rPr>
          <w:rFonts w:ascii="Formata CE Regular" w:hAnsi="Formata CE Regular" w:cs="Times New Roman"/>
          <w:sz w:val="18"/>
          <w:szCs w:val="20"/>
          <w:lang w:val="en-US"/>
        </w:rPr>
        <w:t>konné sítě osobní i nákladní železniční, silniční, vodní a letecké dopravy, včetně sítí regionálních letišť, efektivní dopravní sítě pro spojení mě</w:t>
      </w:r>
      <w:r w:rsidR="00E9130A" w:rsidRPr="00231705">
        <w:rPr>
          <w:rFonts w:ascii="Formata CE Regular" w:hAnsi="Formata CE Regular" w:cs="Times New Roman"/>
          <w:sz w:val="18"/>
          <w:szCs w:val="20"/>
          <w:lang w:val="en-US"/>
        </w:rPr>
        <w:t>stský</w:t>
      </w:r>
      <w:r w:rsidR="004A2234" w:rsidRPr="00231705">
        <w:rPr>
          <w:rFonts w:ascii="Formata CE Regular" w:hAnsi="Formata CE Regular" w:cs="Times New Roman"/>
          <w:sz w:val="18"/>
          <w:szCs w:val="20"/>
          <w:lang w:val="en-US"/>
        </w:rPr>
        <w:t>ch oblastí</w:t>
      </w:r>
      <w:r w:rsidR="00E9130A" w:rsidRPr="00231705">
        <w:rPr>
          <w:rFonts w:ascii="Formata CE Regular" w:hAnsi="Formata CE Regular" w:cs="Times New Roman"/>
          <w:sz w:val="18"/>
          <w:szCs w:val="20"/>
          <w:lang w:val="en-US"/>
        </w:rPr>
        <w:t xml:space="preserve"> s venkovský</w:t>
      </w:r>
      <w:r w:rsidR="004A2234" w:rsidRPr="00231705">
        <w:rPr>
          <w:rFonts w:ascii="Formata CE Regular" w:hAnsi="Formata CE Regular" w:cs="Times New Roman"/>
          <w:sz w:val="18"/>
          <w:szCs w:val="20"/>
          <w:lang w:val="en-US"/>
        </w:rPr>
        <w:t>mi oblastmi, stejně jako řešení přeshraniční dopravy, protože mobilita a dostupnost jsou klíč</w:t>
      </w:r>
      <w:r w:rsidR="00E9130A" w:rsidRPr="00231705">
        <w:rPr>
          <w:rFonts w:ascii="Formata CE Regular" w:hAnsi="Formata CE Regular" w:cs="Times New Roman"/>
          <w:sz w:val="18"/>
          <w:szCs w:val="20"/>
          <w:lang w:val="en-US"/>
        </w:rPr>
        <w:t>ový</w:t>
      </w:r>
      <w:r w:rsidR="004A2234" w:rsidRPr="00231705">
        <w:rPr>
          <w:rFonts w:ascii="Formata CE Regular" w:hAnsi="Formata CE Regular" w:cs="Times New Roman"/>
          <w:sz w:val="18"/>
          <w:szCs w:val="20"/>
          <w:lang w:val="en-US"/>
        </w:rPr>
        <w:t>mi předpoklady hospodářského rozvoje ve všech regionech.</w:t>
      </w:r>
      <w:proofErr w:type="gramEnd"/>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Změna nemá </w:t>
      </w:r>
      <w:proofErr w:type="gramStart"/>
      <w:r w:rsidR="000E240C" w:rsidRPr="00231705">
        <w:rPr>
          <w:rFonts w:ascii="Formata CE Regular" w:hAnsi="Formata CE Regular" w:cs="Times New Roman"/>
          <w:i/>
          <w:sz w:val="18"/>
          <w:szCs w:val="20"/>
          <w:lang w:val="en-US"/>
        </w:rPr>
        <w:t>na</w:t>
      </w:r>
      <w:proofErr w:type="gramEnd"/>
      <w:r w:rsidR="000E240C" w:rsidRPr="00231705">
        <w:rPr>
          <w:rFonts w:ascii="Formata CE Regular" w:hAnsi="Formata CE Regular" w:cs="Times New Roman"/>
          <w:i/>
          <w:sz w:val="18"/>
          <w:szCs w:val="20"/>
          <w:lang w:val="en-US"/>
        </w:rPr>
        <w:t xml:space="preserve"> uvedenou prioritu vliv.</w:t>
      </w:r>
    </w:p>
    <w:p w:rsidR="0069402F" w:rsidRPr="00231705" w:rsidRDefault="0069402F" w:rsidP="00C20675">
      <w:pPr>
        <w:tabs>
          <w:tab w:val="left" w:pos="709"/>
          <w:tab w:val="right" w:pos="8931"/>
        </w:tabs>
        <w:rPr>
          <w:rFonts w:ascii="Formata CE Regular" w:hAnsi="Formata CE Regular" w:cs="Times New Roman"/>
          <w:sz w:val="18"/>
          <w:szCs w:val="20"/>
          <w:lang w:val="en-US"/>
        </w:rPr>
      </w:pPr>
    </w:p>
    <w:p w:rsidR="00E9130A" w:rsidRPr="00231705" w:rsidRDefault="00E9130A" w:rsidP="00C20675">
      <w:pPr>
        <w:tabs>
          <w:tab w:val="left" w:pos="709"/>
          <w:tab w:val="right" w:pos="8931"/>
        </w:tabs>
        <w:rPr>
          <w:rFonts w:ascii="Formata CE Regular" w:hAnsi="Formata CE Regular" w:cs="Times New Roman"/>
          <w:sz w:val="18"/>
          <w:szCs w:val="20"/>
          <w:lang w:val="en-US"/>
        </w:rPr>
      </w:pPr>
    </w:p>
    <w:p w:rsidR="003963B6"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(28) Pro zajištění kvality života obyvatel zohledňovat potřeby rozvoje území v dlouhodobém horizontu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nároky na veřejnou infrastrukturu, včetně veř</w:t>
      </w:r>
      <w:r w:rsidR="003963B6" w:rsidRPr="00231705">
        <w:rPr>
          <w:rFonts w:ascii="Formata CE Regular" w:hAnsi="Formata CE Regular" w:cs="Times New Roman"/>
          <w:sz w:val="18"/>
          <w:szCs w:val="20"/>
          <w:lang w:val="en-US"/>
        </w:rPr>
        <w:t>ejnýc</w:t>
      </w:r>
      <w:r w:rsidR="004A2234" w:rsidRPr="00231705">
        <w:rPr>
          <w:rFonts w:ascii="Formata CE Regular" w:hAnsi="Formata CE Regular" w:cs="Times New Roman"/>
          <w:sz w:val="18"/>
          <w:szCs w:val="20"/>
          <w:lang w:val="en-US"/>
        </w:rPr>
        <w:t xml:space="preserve">h prostranství. Návrh </w:t>
      </w:r>
      <w:proofErr w:type="gramStart"/>
      <w:r w:rsidR="004A2234" w:rsidRPr="00231705">
        <w:rPr>
          <w:rFonts w:ascii="Formata CE Regular" w:hAnsi="Formata CE Regular" w:cs="Times New Roman"/>
          <w:sz w:val="18"/>
          <w:szCs w:val="20"/>
          <w:lang w:val="en-US"/>
        </w:rPr>
        <w:t>a</w:t>
      </w:r>
      <w:proofErr w:type="gramEnd"/>
      <w:r w:rsidR="004A2234" w:rsidRPr="00231705">
        <w:rPr>
          <w:rFonts w:ascii="Formata CE Regular" w:hAnsi="Formata CE Regular" w:cs="Times New Roman"/>
          <w:sz w:val="18"/>
          <w:szCs w:val="20"/>
          <w:lang w:val="en-US"/>
        </w:rPr>
        <w:t xml:space="preserve"> ochranu kvalitních mě</w:t>
      </w:r>
      <w:r w:rsidR="003963B6" w:rsidRPr="00231705">
        <w:rPr>
          <w:rFonts w:ascii="Formata CE Regular" w:hAnsi="Formata CE Regular" w:cs="Times New Roman"/>
          <w:sz w:val="18"/>
          <w:szCs w:val="20"/>
          <w:lang w:val="en-US"/>
        </w:rPr>
        <w:t>stský</w:t>
      </w:r>
      <w:r w:rsidR="004A2234" w:rsidRPr="00231705">
        <w:rPr>
          <w:rFonts w:ascii="Formata CE Regular" w:hAnsi="Formata CE Regular" w:cs="Times New Roman"/>
          <w:sz w:val="18"/>
          <w:szCs w:val="20"/>
          <w:lang w:val="en-US"/>
        </w:rPr>
        <w:t>ch prostorů a veřejné infrastruktury je vhodné řešit ve spolupráci veřejného i soukromého sektoru s veřejností.</w:t>
      </w:r>
    </w:p>
    <w:p w:rsidR="00F66E0D"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F66E0D" w:rsidRPr="00231705">
        <w:rPr>
          <w:rFonts w:ascii="Formata CE Regular" w:hAnsi="Formata CE Regular" w:cs="Times New Roman"/>
          <w:i/>
          <w:sz w:val="18"/>
          <w:szCs w:val="20"/>
          <w:lang w:val="en-US"/>
        </w:rPr>
        <w:t>Vyhodnocení: V rámci Z</w:t>
      </w:r>
      <w:r w:rsidR="003963B6" w:rsidRPr="00231705">
        <w:rPr>
          <w:rFonts w:ascii="Formata CE Regular" w:hAnsi="Formata CE Regular" w:cs="Times New Roman"/>
          <w:i/>
          <w:sz w:val="18"/>
          <w:szCs w:val="20"/>
          <w:lang w:val="en-US"/>
        </w:rPr>
        <w:t xml:space="preserve">měny se </w:t>
      </w:r>
      <w:r w:rsidR="001F1CE1" w:rsidRPr="00231705">
        <w:rPr>
          <w:rFonts w:ascii="Formata CE Regular" w:hAnsi="Formata CE Regular" w:cs="Times New Roman"/>
          <w:i/>
          <w:sz w:val="18"/>
          <w:szCs w:val="20"/>
          <w:lang w:val="en-US"/>
        </w:rPr>
        <w:t xml:space="preserve">vymezují v souvislosti se zastavitelnými plochami veřejná prostranství, dopravní a technická infrastruktura. </w:t>
      </w:r>
    </w:p>
    <w:p w:rsidR="001F1CE1" w:rsidRPr="00231705" w:rsidRDefault="001F1CE1" w:rsidP="00C20675">
      <w:pPr>
        <w:tabs>
          <w:tab w:val="left" w:pos="709"/>
          <w:tab w:val="right" w:pos="8931"/>
        </w:tabs>
        <w:rPr>
          <w:rFonts w:ascii="Formata CE Regular" w:hAnsi="Formata CE Regular" w:cs="Times New Roman"/>
          <w:i/>
          <w:sz w:val="18"/>
          <w:szCs w:val="20"/>
          <w:lang w:val="en-US"/>
        </w:rPr>
      </w:pPr>
    </w:p>
    <w:p w:rsidR="003963B6" w:rsidRPr="00231705" w:rsidRDefault="003963B6" w:rsidP="00C20675">
      <w:pPr>
        <w:tabs>
          <w:tab w:val="left" w:pos="709"/>
          <w:tab w:val="right" w:pos="8931"/>
        </w:tabs>
        <w:rPr>
          <w:rFonts w:ascii="Formata CE Regular" w:hAnsi="Formata CE Regular" w:cs="Times New Roman"/>
          <w:sz w:val="18"/>
          <w:szCs w:val="20"/>
          <w:lang w:val="en-US"/>
        </w:rPr>
      </w:pPr>
    </w:p>
    <w:p w:rsidR="003963B6"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(29) Zvláštní pozornost věnovat návaznosti rů</w:t>
      </w:r>
      <w:r w:rsidR="003963B6" w:rsidRPr="00231705">
        <w:rPr>
          <w:rFonts w:ascii="Formata CE Regular" w:hAnsi="Formata CE Regular" w:cs="Times New Roman"/>
          <w:sz w:val="18"/>
          <w:szCs w:val="20"/>
          <w:lang w:val="en-US"/>
        </w:rPr>
        <w:t>zný</w:t>
      </w:r>
      <w:r w:rsidR="004A2234" w:rsidRPr="00231705">
        <w:rPr>
          <w:rFonts w:ascii="Formata CE Regular" w:hAnsi="Formata CE Regular" w:cs="Times New Roman"/>
          <w:sz w:val="18"/>
          <w:szCs w:val="20"/>
          <w:lang w:val="en-US"/>
        </w:rPr>
        <w:t xml:space="preserve">ch druhů dopravy. </w:t>
      </w:r>
      <w:proofErr w:type="gramStart"/>
      <w:r w:rsidR="004A2234" w:rsidRPr="00231705">
        <w:rPr>
          <w:rFonts w:ascii="Formata CE Regular" w:hAnsi="Formata CE Regular" w:cs="Times New Roman"/>
          <w:sz w:val="18"/>
          <w:szCs w:val="20"/>
          <w:lang w:val="en-US"/>
        </w:rPr>
        <w:t>Vytvářet územní podmínky pro upřednostňování veřejné hromadné, cyklistické a pěší dopravy.</w:t>
      </w:r>
      <w:proofErr w:type="gramEnd"/>
      <w:r w:rsidR="004A2234" w:rsidRPr="00231705">
        <w:rPr>
          <w:rFonts w:ascii="Formata CE Regular" w:hAnsi="Formata CE Regular" w:cs="Times New Roman"/>
          <w:sz w:val="18"/>
          <w:szCs w:val="20"/>
          <w:lang w:val="en-US"/>
        </w:rPr>
        <w:t xml:space="preserve"> S ohledem na to vymezovat plochy a koridory nezbytné pro efektivní integrované systémy veřejné dopravy nebo městskou hromadnou dopravu, umožňující účelné propojení ploch bydlení, ploch rekreace, občanského vybavení, veř</w:t>
      </w:r>
      <w:r w:rsidR="003963B6" w:rsidRPr="00231705">
        <w:rPr>
          <w:rFonts w:ascii="Formata CE Regular" w:hAnsi="Formata CE Regular" w:cs="Times New Roman"/>
          <w:sz w:val="18"/>
          <w:szCs w:val="20"/>
          <w:lang w:val="en-US"/>
        </w:rPr>
        <w:t>ejný</w:t>
      </w:r>
      <w:r w:rsidR="004A2234" w:rsidRPr="00231705">
        <w:rPr>
          <w:rFonts w:ascii="Formata CE Regular" w:hAnsi="Formata CE Regular" w:cs="Times New Roman"/>
          <w:sz w:val="18"/>
          <w:szCs w:val="20"/>
          <w:lang w:val="en-US"/>
        </w:rPr>
        <w:t>ch prostranství</w:t>
      </w:r>
      <w:r w:rsidR="003963B6" w:rsidRPr="00231705">
        <w:rPr>
          <w:rFonts w:ascii="Formata CE Regular" w:hAnsi="Formata CE Regular" w:cs="Times New Roman"/>
          <w:sz w:val="18"/>
          <w:szCs w:val="20"/>
          <w:lang w:val="en-US"/>
        </w:rPr>
        <w:t>, vý</w:t>
      </w:r>
      <w:r w:rsidR="004A2234" w:rsidRPr="00231705">
        <w:rPr>
          <w:rFonts w:ascii="Formata CE Regular" w:hAnsi="Formata CE Regular" w:cs="Times New Roman"/>
          <w:sz w:val="18"/>
          <w:szCs w:val="20"/>
          <w:lang w:val="en-US"/>
        </w:rPr>
        <w:t xml:space="preserve">roby a dalších ploch, s požadavky na kvalitní životní prostředí. </w:t>
      </w:r>
      <w:proofErr w:type="gramStart"/>
      <w:r w:rsidR="004A2234" w:rsidRPr="00231705">
        <w:rPr>
          <w:rFonts w:ascii="Formata CE Regular" w:hAnsi="Formata CE Regular" w:cs="Times New Roman"/>
          <w:sz w:val="18"/>
          <w:szCs w:val="20"/>
          <w:lang w:val="en-US"/>
        </w:rPr>
        <w:t>Vytvářet tak podmínky pro rozvoj účinného a dostupného systé</w:t>
      </w:r>
      <w:r w:rsidR="003963B6" w:rsidRPr="00231705">
        <w:rPr>
          <w:rFonts w:ascii="Formata CE Regular" w:hAnsi="Formata CE Regular" w:cs="Times New Roman"/>
          <w:sz w:val="18"/>
          <w:szCs w:val="20"/>
          <w:lang w:val="en-US"/>
        </w:rPr>
        <w:t>mu, který</w:t>
      </w:r>
      <w:r w:rsidR="004A2234" w:rsidRPr="00231705">
        <w:rPr>
          <w:rFonts w:ascii="Formata CE Regular" w:hAnsi="Formata CE Regular" w:cs="Times New Roman"/>
          <w:sz w:val="18"/>
          <w:szCs w:val="20"/>
          <w:lang w:val="en-US"/>
        </w:rPr>
        <w:t xml:space="preserve"> bude poskytovat obyvatelům rovné možnosti mobility a dosažitelnosti v území.</w:t>
      </w:r>
      <w:proofErr w:type="gramEnd"/>
      <w:r w:rsidR="004A2234" w:rsidRPr="00231705">
        <w:rPr>
          <w:rFonts w:ascii="Formata CE Regular" w:hAnsi="Formata CE Regular" w:cs="Times New Roman"/>
          <w:sz w:val="18"/>
          <w:szCs w:val="20"/>
          <w:lang w:val="en-US"/>
        </w:rPr>
        <w:t xml:space="preserve"> S ohledem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to vytvářet podmínky pro vybudování a užívání vhodné sítě pěší</w:t>
      </w:r>
      <w:r w:rsidR="003963B6" w:rsidRPr="00231705">
        <w:rPr>
          <w:rFonts w:ascii="Formata CE Regular" w:hAnsi="Formata CE Regular" w:cs="Times New Roman"/>
          <w:sz w:val="18"/>
          <w:szCs w:val="20"/>
          <w:lang w:val="en-US"/>
        </w:rPr>
        <w:t>ch a cyklistický</w:t>
      </w:r>
      <w:r w:rsidR="004A2234" w:rsidRPr="00231705">
        <w:rPr>
          <w:rFonts w:ascii="Formata CE Regular" w:hAnsi="Formata CE Regular" w:cs="Times New Roman"/>
          <w:sz w:val="18"/>
          <w:szCs w:val="20"/>
          <w:lang w:val="en-US"/>
        </w:rPr>
        <w:t>ch cest, včetně doprovodné zelen</w:t>
      </w:r>
      <w:r w:rsidR="003963B6" w:rsidRPr="00231705">
        <w:rPr>
          <w:rFonts w:ascii="Formata CE Regular" w:hAnsi="Formata CE Regular" w:cs="Times New Roman"/>
          <w:sz w:val="18"/>
          <w:szCs w:val="20"/>
          <w:lang w:val="en-US"/>
        </w:rPr>
        <w:t>ě</w:t>
      </w:r>
      <w:r w:rsidR="004A2234" w:rsidRPr="00231705">
        <w:rPr>
          <w:rFonts w:ascii="Formata CE Regular" w:hAnsi="Formata CE Regular" w:cs="Times New Roman"/>
          <w:sz w:val="18"/>
          <w:szCs w:val="20"/>
          <w:lang w:val="en-US"/>
        </w:rPr>
        <w:t xml:space="preserve"> v místech, kde je to vhodné.</w:t>
      </w:r>
    </w:p>
    <w:p w:rsidR="0069402F" w:rsidRPr="00231705" w:rsidRDefault="00C20675" w:rsidP="00C20675">
      <w:pPr>
        <w:tabs>
          <w:tab w:val="left" w:pos="709"/>
          <w:tab w:val="right" w:pos="8931"/>
        </w:tabs>
        <w:rPr>
          <w:rFonts w:ascii="Formata CE Regular" w:hAnsi="Formata CE Regular"/>
          <w:sz w:val="18"/>
        </w:rPr>
      </w:pPr>
      <w:r w:rsidRPr="00231705">
        <w:rPr>
          <w:rFonts w:ascii="Formata CE Regular" w:hAnsi="Formata CE Regular" w:cs="Times New Roman"/>
          <w:i/>
          <w:sz w:val="18"/>
          <w:szCs w:val="20"/>
          <w:lang w:val="en-US"/>
        </w:rPr>
        <w:tab/>
      </w:r>
      <w:r w:rsidR="003963B6" w:rsidRPr="00231705">
        <w:rPr>
          <w:rFonts w:ascii="Formata CE Regular" w:hAnsi="Formata CE Regular" w:cs="Times New Roman"/>
          <w:i/>
          <w:sz w:val="18"/>
          <w:szCs w:val="20"/>
          <w:lang w:val="en-US"/>
        </w:rPr>
        <w:t>Vyhodnocení</w:t>
      </w:r>
      <w:r w:rsidR="001F1CE1" w:rsidRPr="00231705">
        <w:rPr>
          <w:rFonts w:ascii="Formata CE Regular" w:hAnsi="Formata CE Regular" w:cs="Times New Roman"/>
          <w:i/>
          <w:sz w:val="18"/>
          <w:szCs w:val="20"/>
          <w:lang w:val="en-US"/>
        </w:rPr>
        <w:t xml:space="preserve">: požadavky </w:t>
      </w:r>
      <w:proofErr w:type="gramStart"/>
      <w:r w:rsidR="001F1CE1" w:rsidRPr="00231705">
        <w:rPr>
          <w:rFonts w:ascii="Formata CE Regular" w:hAnsi="Formata CE Regular" w:cs="Times New Roman"/>
          <w:i/>
          <w:sz w:val="18"/>
          <w:szCs w:val="20"/>
          <w:lang w:val="en-US"/>
        </w:rPr>
        <w:t>na</w:t>
      </w:r>
      <w:proofErr w:type="gramEnd"/>
      <w:r w:rsidR="001F1CE1" w:rsidRPr="00231705">
        <w:rPr>
          <w:rFonts w:ascii="Formata CE Regular" w:hAnsi="Formata CE Regular" w:cs="Times New Roman"/>
          <w:i/>
          <w:sz w:val="18"/>
          <w:szCs w:val="20"/>
          <w:lang w:val="en-US"/>
        </w:rPr>
        <w:t xml:space="preserve"> průstupnost a doprovodnou zeleň jsou respektovány, změna dále nemá na uvedenou prioritu vliv.</w:t>
      </w:r>
    </w:p>
    <w:p w:rsidR="0069402F" w:rsidRPr="00231705" w:rsidRDefault="0069402F" w:rsidP="00C20675">
      <w:pPr>
        <w:tabs>
          <w:tab w:val="left" w:pos="709"/>
          <w:tab w:val="right" w:pos="8931"/>
        </w:tabs>
        <w:rPr>
          <w:rFonts w:ascii="Formata CE Regular" w:hAnsi="Formata CE Regular" w:cs="Times New Roman"/>
          <w:sz w:val="18"/>
          <w:szCs w:val="20"/>
          <w:lang w:val="en-US"/>
        </w:rPr>
      </w:pPr>
    </w:p>
    <w:p w:rsidR="003963B6" w:rsidRPr="00231705" w:rsidRDefault="003963B6" w:rsidP="00C20675">
      <w:pPr>
        <w:tabs>
          <w:tab w:val="left" w:pos="709"/>
          <w:tab w:val="right" w:pos="8931"/>
        </w:tabs>
        <w:rPr>
          <w:rFonts w:ascii="Formata CE Regular" w:hAnsi="Formata CE Regular" w:cs="Times New Roman"/>
          <w:sz w:val="18"/>
          <w:szCs w:val="20"/>
          <w:lang w:val="en-US"/>
        </w:rPr>
      </w:pPr>
    </w:p>
    <w:p w:rsidR="003963B6"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 xml:space="preserve">(30) Úroveň technické infrastruktury, zejména dodávku vody a zpracování odpadních vod je nutno koncipovat tak, aby splňovala požadavky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vysokou kvalitu života v současnosti i v budoucnosti.</w:t>
      </w:r>
    </w:p>
    <w:p w:rsidR="006C5F02" w:rsidRPr="00231705" w:rsidRDefault="006C5F02"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6C5F02" w:rsidRPr="00231705" w:rsidRDefault="006C5F02" w:rsidP="00C20675">
      <w:pPr>
        <w:tabs>
          <w:tab w:val="left" w:pos="709"/>
          <w:tab w:val="right" w:pos="8931"/>
        </w:tabs>
        <w:rPr>
          <w:rFonts w:ascii="Formata CE Regular" w:hAnsi="Formata CE Regular" w:cs="Times New Roman"/>
          <w:sz w:val="18"/>
          <w:szCs w:val="20"/>
          <w:lang w:val="en-US"/>
        </w:rPr>
      </w:pPr>
    </w:p>
    <w:p w:rsidR="003963B6" w:rsidRPr="00231705" w:rsidRDefault="003963B6"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(31) Vytvářet územní podmínky pro rozvoj decentralizované, efektivní a bezpečné</w:t>
      </w:r>
      <w:r w:rsidR="003963B6" w:rsidRPr="00231705">
        <w:rPr>
          <w:rFonts w:ascii="Formata CE Regular" w:hAnsi="Formata CE Regular" w:cs="Times New Roman"/>
          <w:sz w:val="18"/>
          <w:szCs w:val="20"/>
          <w:lang w:val="en-US"/>
        </w:rPr>
        <w:t xml:space="preserve"> vý</w:t>
      </w:r>
      <w:r w:rsidR="004A2234" w:rsidRPr="00231705">
        <w:rPr>
          <w:rFonts w:ascii="Formata CE Regular" w:hAnsi="Formata CE Regular" w:cs="Times New Roman"/>
          <w:sz w:val="18"/>
          <w:szCs w:val="20"/>
          <w:lang w:val="en-US"/>
        </w:rPr>
        <w:t>roby energie z o</w:t>
      </w:r>
      <w:r w:rsidR="003963B6" w:rsidRPr="00231705">
        <w:rPr>
          <w:rFonts w:ascii="Formata CE Regular" w:hAnsi="Formata CE Regular" w:cs="Times New Roman"/>
          <w:sz w:val="18"/>
          <w:szCs w:val="20"/>
          <w:lang w:val="en-US"/>
        </w:rPr>
        <w:t>bnovitelný</w:t>
      </w:r>
      <w:r w:rsidR="004A2234" w:rsidRPr="00231705">
        <w:rPr>
          <w:rFonts w:ascii="Formata CE Regular" w:hAnsi="Formata CE Regular" w:cs="Times New Roman"/>
          <w:sz w:val="18"/>
          <w:szCs w:val="20"/>
          <w:lang w:val="en-US"/>
        </w:rPr>
        <w:t>ch zdrojů, šetrné k životnímu prostředí, s cílem minimalizace jejich negativních vlivů a rizik při respektování přednosti zajištění bezpečného zásobování území energiemi.</w:t>
      </w:r>
    </w:p>
    <w:p w:rsidR="000E240C"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0E240C" w:rsidRPr="00231705">
        <w:rPr>
          <w:rFonts w:ascii="Formata CE Regular" w:hAnsi="Formata CE Regular" w:cs="Times New Roman"/>
          <w:i/>
          <w:sz w:val="18"/>
          <w:szCs w:val="20"/>
          <w:lang w:val="en-US"/>
        </w:rPr>
        <w:t xml:space="preserve">Vyhodnocení: </w:t>
      </w:r>
      <w:r w:rsidR="001B0A47" w:rsidRPr="00231705">
        <w:rPr>
          <w:rFonts w:ascii="Formata CE Regular" w:hAnsi="Formata CE Regular" w:cs="Times New Roman"/>
          <w:i/>
          <w:sz w:val="18"/>
          <w:szCs w:val="20"/>
          <w:lang w:val="en-US"/>
        </w:rPr>
        <w:t xml:space="preserve">Změna nemá </w:t>
      </w:r>
      <w:proofErr w:type="gramStart"/>
      <w:r w:rsidR="001B0A47" w:rsidRPr="00231705">
        <w:rPr>
          <w:rFonts w:ascii="Formata CE Regular" w:hAnsi="Formata CE Regular" w:cs="Times New Roman"/>
          <w:i/>
          <w:sz w:val="18"/>
          <w:szCs w:val="20"/>
          <w:lang w:val="en-US"/>
        </w:rPr>
        <w:t>na</w:t>
      </w:r>
      <w:proofErr w:type="gramEnd"/>
      <w:r w:rsidR="001B0A47" w:rsidRPr="00231705">
        <w:rPr>
          <w:rFonts w:ascii="Formata CE Regular" w:hAnsi="Formata CE Regular" w:cs="Times New Roman"/>
          <w:i/>
          <w:sz w:val="18"/>
          <w:szCs w:val="20"/>
          <w:lang w:val="en-US"/>
        </w:rPr>
        <w:t xml:space="preserve"> uvedenou prioritu vliv.</w:t>
      </w:r>
    </w:p>
    <w:p w:rsidR="00952A93" w:rsidRPr="00231705" w:rsidRDefault="00952A93" w:rsidP="00C20675">
      <w:pPr>
        <w:tabs>
          <w:tab w:val="left" w:pos="709"/>
          <w:tab w:val="right" w:pos="8931"/>
        </w:tabs>
        <w:rPr>
          <w:rFonts w:ascii="Formata CE Regular" w:hAnsi="Formata CE Regular" w:cs="Times New Roman"/>
          <w:sz w:val="18"/>
          <w:szCs w:val="20"/>
          <w:lang w:val="en-US"/>
        </w:rPr>
      </w:pPr>
    </w:p>
    <w:p w:rsidR="003963B6" w:rsidRPr="00231705" w:rsidRDefault="003963B6" w:rsidP="00C20675">
      <w:pPr>
        <w:tabs>
          <w:tab w:val="left" w:pos="709"/>
          <w:tab w:val="right" w:pos="8931"/>
        </w:tabs>
        <w:rPr>
          <w:rFonts w:ascii="Formata CE Regular" w:hAnsi="Formata CE Regular" w:cs="Times New Roman"/>
          <w:sz w:val="18"/>
          <w:szCs w:val="20"/>
          <w:lang w:val="en-US"/>
        </w:rPr>
      </w:pPr>
    </w:p>
    <w:p w:rsidR="0057760A"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9D4DA8" w:rsidRPr="00231705">
        <w:rPr>
          <w:rFonts w:ascii="Formata CE Regular" w:hAnsi="Formata CE Regular" w:cs="Times New Roman"/>
          <w:sz w:val="18"/>
          <w:szCs w:val="20"/>
          <w:lang w:val="en-US"/>
        </w:rPr>
        <w:t xml:space="preserve">(75b) </w:t>
      </w:r>
      <w:r w:rsidR="004A2234" w:rsidRPr="00231705">
        <w:rPr>
          <w:rFonts w:ascii="Formata CE Regular" w:hAnsi="Formata CE Regular" w:cs="Times New Roman"/>
          <w:sz w:val="18"/>
          <w:szCs w:val="20"/>
          <w:lang w:val="en-US"/>
        </w:rPr>
        <w:t>Specifická oblast SOB</w:t>
      </w:r>
      <w:r w:rsidR="0057760A" w:rsidRPr="00231705">
        <w:rPr>
          <w:rFonts w:ascii="Formata CE Regular" w:hAnsi="Formata CE Regular" w:cs="Times New Roman"/>
          <w:sz w:val="18"/>
          <w:szCs w:val="20"/>
          <w:lang w:val="en-US"/>
        </w:rPr>
        <w:t>9</w:t>
      </w:r>
      <w:r w:rsidR="004A2234" w:rsidRPr="00231705">
        <w:rPr>
          <w:rFonts w:ascii="Formata CE Regular" w:hAnsi="Formata CE Regular" w:cs="Times New Roman"/>
          <w:sz w:val="18"/>
          <w:szCs w:val="20"/>
          <w:lang w:val="en-US"/>
        </w:rPr>
        <w:t>, ve které se projevuje aktuální problém ohrožení území suchem.</w:t>
      </w:r>
      <w:proofErr w:type="gramEnd"/>
    </w:p>
    <w:p w:rsidR="009D4DA8" w:rsidRPr="00231705" w:rsidRDefault="009D4DA8" w:rsidP="00C20675">
      <w:pPr>
        <w:tabs>
          <w:tab w:val="left" w:pos="709"/>
          <w:tab w:val="right" w:pos="8931"/>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Úkoly pro územní plánování:</w:t>
      </w: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V rámci územně plánovací činnosti kraje a koordinace územně plánovací činnosti obcí:</w:t>
      </w:r>
    </w:p>
    <w:p w:rsidR="004A2234"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a)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vytvářet</w:t>
      </w:r>
      <w:proofErr w:type="gramEnd"/>
      <w:r w:rsidRPr="00231705">
        <w:rPr>
          <w:rFonts w:ascii="Formata CE Regular" w:hAnsi="Formata CE Regular" w:cs="Times New Roman"/>
          <w:sz w:val="18"/>
          <w:szCs w:val="20"/>
          <w:lang w:val="en-US"/>
        </w:rPr>
        <w:t xml:space="preserve"> územní podmínky pro podporu přirozeného vodního režimu v krajině a zvyšování jejích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retenčních a akumulačních vlastností, zejm. </w:t>
      </w:r>
      <w:proofErr w:type="gramStart"/>
      <w:r w:rsidRPr="00231705">
        <w:rPr>
          <w:rFonts w:ascii="Formata CE Regular" w:hAnsi="Formata CE Regular" w:cs="Times New Roman"/>
          <w:sz w:val="18"/>
          <w:szCs w:val="20"/>
          <w:lang w:val="en-US"/>
        </w:rPr>
        <w:t>vytvářením</w:t>
      </w:r>
      <w:proofErr w:type="gramEnd"/>
      <w:r w:rsidRPr="00231705">
        <w:rPr>
          <w:rFonts w:ascii="Formata CE Regular" w:hAnsi="Formata CE Regular" w:cs="Times New Roman"/>
          <w:sz w:val="18"/>
          <w:szCs w:val="20"/>
          <w:lang w:val="en-US"/>
        </w:rPr>
        <w:t xml:space="preserve"> územních podmínek pro vznik a zachování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odolné stabilní vyvážené pestré a členité krajiny, tj. </w:t>
      </w:r>
      <w:proofErr w:type="gramStart"/>
      <w:r w:rsidRPr="00231705">
        <w:rPr>
          <w:rFonts w:ascii="Formata CE Regular" w:hAnsi="Formata CE Regular" w:cs="Times New Roman"/>
          <w:sz w:val="18"/>
          <w:szCs w:val="20"/>
          <w:lang w:val="en-US"/>
        </w:rPr>
        <w:t>krajiny</w:t>
      </w:r>
      <w:proofErr w:type="gramEnd"/>
      <w:r w:rsidRPr="00231705">
        <w:rPr>
          <w:rFonts w:ascii="Formata CE Regular" w:hAnsi="Formata CE Regular" w:cs="Times New Roman"/>
          <w:sz w:val="18"/>
          <w:szCs w:val="20"/>
          <w:lang w:val="en-US"/>
        </w:rPr>
        <w:t xml:space="preserve"> s vhodn</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 xml:space="preserve">m poměrem ploch lesů, mezí, luk,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vodních ploch a vodních toků (zejména neregulované vodní toky s doprovodnou zelení), cestní sítě (s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doprovodnou zelení), a orné půdy (zejm. velké plochy orné půdy rozčleněné mezemi, cestní sítí,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vsakovacími travními pruhy)</w:t>
      </w:r>
    </w:p>
    <w:p w:rsidR="004A2234"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b)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vytvářet</w:t>
      </w:r>
      <w:proofErr w:type="gramEnd"/>
      <w:r w:rsidRPr="00231705">
        <w:rPr>
          <w:rFonts w:ascii="Formata CE Regular" w:hAnsi="Formata CE Regular" w:cs="Times New Roman"/>
          <w:sz w:val="18"/>
          <w:szCs w:val="20"/>
          <w:lang w:val="en-US"/>
        </w:rPr>
        <w:t xml:space="preserve"> územní podmínky pro revitalizaci a renaturaci vodních toků a niv a pro obnovu ostatních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vodních prvků v krajině,</w:t>
      </w:r>
    </w:p>
    <w:p w:rsidR="004A2234"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c)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vytvářet</w:t>
      </w:r>
      <w:proofErr w:type="gramEnd"/>
      <w:r w:rsidRPr="00231705">
        <w:rPr>
          <w:rFonts w:ascii="Formata CE Regular" w:hAnsi="Formata CE Regular" w:cs="Times New Roman"/>
          <w:sz w:val="18"/>
          <w:szCs w:val="20"/>
          <w:lang w:val="en-US"/>
        </w:rPr>
        <w:t xml:space="preserve"> územní podmínky pro hospodaření se srážkov</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mi vodami v urbanizovan</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 xml:space="preserve">ch územích, tj. </w:t>
      </w:r>
      <w:proofErr w:type="gramStart"/>
      <w:r w:rsidRPr="00231705">
        <w:rPr>
          <w:rFonts w:ascii="Formata CE Regular" w:hAnsi="Formata CE Regular" w:cs="Times New Roman"/>
          <w:sz w:val="18"/>
          <w:szCs w:val="20"/>
          <w:lang w:val="en-US"/>
        </w:rPr>
        <w:t>dbát</w:t>
      </w:r>
      <w:proofErr w:type="gramEnd"/>
      <w:r w:rsidRPr="00231705">
        <w:rPr>
          <w:rFonts w:ascii="Formata CE Regular" w:hAnsi="Formata CE Regular" w:cs="Times New Roman"/>
          <w:sz w:val="18"/>
          <w:szCs w:val="20"/>
          <w:lang w:val="en-US"/>
        </w:rPr>
        <w:t xml:space="preserve"> na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dostatek ploch sídelní zeleně a vodních ploch určen</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ch pro zadržování a zasakování vody,</w:t>
      </w:r>
    </w:p>
    <w:p w:rsidR="004A2234"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d)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vytvářet</w:t>
      </w:r>
      <w:proofErr w:type="gramEnd"/>
      <w:r w:rsidRPr="00231705">
        <w:rPr>
          <w:rFonts w:ascii="Formata CE Regular" w:hAnsi="Formata CE Regular" w:cs="Times New Roman"/>
          <w:sz w:val="18"/>
          <w:szCs w:val="20"/>
          <w:lang w:val="en-US"/>
        </w:rPr>
        <w:t xml:space="preserve"> územní podmínky pro zvyšování odolnosti půdy vůči větrné a vodní erozi, zejm. </w:t>
      </w:r>
      <w:proofErr w:type="gramStart"/>
      <w:r w:rsidRPr="00231705">
        <w:rPr>
          <w:rFonts w:ascii="Formata CE Regular" w:hAnsi="Formata CE Regular" w:cs="Times New Roman"/>
          <w:sz w:val="18"/>
          <w:szCs w:val="20"/>
          <w:lang w:val="en-US"/>
        </w:rPr>
        <w:t>zatravněním</w:t>
      </w:r>
      <w:proofErr w:type="gramEnd"/>
      <w:r w:rsidRPr="00231705">
        <w:rPr>
          <w:rFonts w:ascii="Formata CE Regular" w:hAnsi="Formata CE Regular" w:cs="Times New Roman"/>
          <w:sz w:val="18"/>
          <w:szCs w:val="20"/>
          <w:lang w:val="en-US"/>
        </w:rPr>
        <w:t xml:space="preserve"> a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zakládáním a udržováním dalších protierozních prvků, např. </w:t>
      </w:r>
      <w:proofErr w:type="gramStart"/>
      <w:r w:rsidRPr="00231705">
        <w:rPr>
          <w:rFonts w:ascii="Formata CE Regular" w:hAnsi="Formata CE Regular" w:cs="Times New Roman"/>
          <w:sz w:val="18"/>
          <w:szCs w:val="20"/>
          <w:lang w:val="en-US"/>
        </w:rPr>
        <w:t>větrolamů</w:t>
      </w:r>
      <w:proofErr w:type="gramEnd"/>
      <w:r w:rsidRPr="00231705">
        <w:rPr>
          <w:rFonts w:ascii="Formata CE Regular" w:hAnsi="Formata CE Regular" w:cs="Times New Roman"/>
          <w:sz w:val="18"/>
          <w:szCs w:val="20"/>
          <w:lang w:val="en-US"/>
        </w:rPr>
        <w:t xml:space="preserve">, mezí, zasakovacích pásů a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příkopů,</w:t>
      </w:r>
    </w:p>
    <w:p w:rsidR="004A2234"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e)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vytvářet</w:t>
      </w:r>
      <w:proofErr w:type="gramEnd"/>
      <w:r w:rsidRPr="00231705">
        <w:rPr>
          <w:rFonts w:ascii="Formata CE Regular" w:hAnsi="Formata CE Regular" w:cs="Times New Roman"/>
          <w:sz w:val="18"/>
          <w:szCs w:val="20"/>
          <w:lang w:val="en-US"/>
        </w:rPr>
        <w:t xml:space="preserve"> územní podmínky pro rozvoj a údržbu vodohospodářské infrastruktury, pro zabezpečení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požadavků na dodávky vody v období nepřízniv</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ch hydrologick</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 xml:space="preserve">ch podmínek, zejm. </w:t>
      </w:r>
      <w:proofErr w:type="gramStart"/>
      <w:r w:rsidRPr="00231705">
        <w:rPr>
          <w:rFonts w:ascii="Formata CE Regular" w:hAnsi="Formata CE Regular" w:cs="Times New Roman"/>
          <w:sz w:val="18"/>
          <w:szCs w:val="20"/>
          <w:lang w:val="en-US"/>
        </w:rPr>
        <w:t>pro</w:t>
      </w:r>
      <w:proofErr w:type="gramEnd"/>
      <w:r w:rsidRPr="00231705">
        <w:rPr>
          <w:rFonts w:ascii="Formata CE Regular" w:hAnsi="Formata CE Regular" w:cs="Times New Roman"/>
          <w:sz w:val="18"/>
          <w:szCs w:val="20"/>
          <w:lang w:val="en-US"/>
        </w:rPr>
        <w:t xml:space="preserve"> infrastrukturu k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zajištění dodávek vody z oblastí s příznivější vodohospodářskou situací a s ohledem na místní podmínky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pro budování nov</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 xml:space="preserve">ch zejm. </w:t>
      </w:r>
      <w:proofErr w:type="gramStart"/>
      <w:r w:rsidRPr="00231705">
        <w:rPr>
          <w:rFonts w:ascii="Formata CE Regular" w:hAnsi="Formata CE Regular" w:cs="Times New Roman"/>
          <w:sz w:val="18"/>
          <w:szCs w:val="20"/>
          <w:lang w:val="en-US"/>
        </w:rPr>
        <w:t>povrchov</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ch</w:t>
      </w:r>
      <w:proofErr w:type="gramEnd"/>
      <w:r w:rsidRPr="00231705">
        <w:rPr>
          <w:rFonts w:ascii="Formata CE Regular" w:hAnsi="Formata CE Regular" w:cs="Times New Roman"/>
          <w:sz w:val="18"/>
          <w:szCs w:val="20"/>
          <w:lang w:val="en-US"/>
        </w:rPr>
        <w:t xml:space="preserve"> zdrojů vody,</w:t>
      </w:r>
    </w:p>
    <w:p w:rsidR="00C20675" w:rsidRPr="00231705" w:rsidRDefault="004A2234"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 xml:space="preserve">f) </w:t>
      </w:r>
      <w:r w:rsidR="00C20675" w:rsidRPr="00231705">
        <w:rPr>
          <w:rFonts w:ascii="Formata CE Regular" w:hAnsi="Formata CE Regular" w:cs="Times New Roman"/>
          <w:sz w:val="18"/>
          <w:szCs w:val="20"/>
          <w:lang w:val="en-US"/>
        </w:rPr>
        <w:tab/>
      </w:r>
      <w:proofErr w:type="gramStart"/>
      <w:r w:rsidRPr="00231705">
        <w:rPr>
          <w:rFonts w:ascii="Formata CE Regular" w:hAnsi="Formata CE Regular" w:cs="Times New Roman"/>
          <w:sz w:val="18"/>
          <w:szCs w:val="20"/>
          <w:lang w:val="en-US"/>
        </w:rPr>
        <w:t>pro</w:t>
      </w:r>
      <w:proofErr w:type="gramEnd"/>
      <w:r w:rsidRPr="00231705">
        <w:rPr>
          <w:rFonts w:ascii="Formata CE Regular" w:hAnsi="Formata CE Regular" w:cs="Times New Roman"/>
          <w:sz w:val="18"/>
          <w:szCs w:val="20"/>
          <w:lang w:val="en-US"/>
        </w:rPr>
        <w:t xml:space="preserve"> řešení problematiky sucha, zejm. </w:t>
      </w:r>
      <w:proofErr w:type="gramStart"/>
      <w:r w:rsidRPr="00231705">
        <w:rPr>
          <w:rFonts w:ascii="Formata CE Regular" w:hAnsi="Formata CE Regular" w:cs="Times New Roman"/>
          <w:sz w:val="18"/>
          <w:szCs w:val="20"/>
          <w:lang w:val="en-US"/>
        </w:rPr>
        <w:t>tak</w:t>
      </w:r>
      <w:proofErr w:type="gramEnd"/>
      <w:r w:rsidRPr="00231705">
        <w:rPr>
          <w:rFonts w:ascii="Formata CE Regular" w:hAnsi="Formata CE Regular" w:cs="Times New Roman"/>
          <w:sz w:val="18"/>
          <w:szCs w:val="20"/>
          <w:lang w:val="en-US"/>
        </w:rPr>
        <w:t xml:space="preserve"> jak je specifikováno v</w:t>
      </w:r>
      <w:r w:rsidR="006C5F02" w:rsidRPr="00231705">
        <w:rPr>
          <w:rFonts w:ascii="Formata CE Regular" w:hAnsi="Formata CE Regular" w:cs="Times New Roman"/>
          <w:sz w:val="18"/>
          <w:szCs w:val="20"/>
          <w:lang w:val="en-US"/>
        </w:rPr>
        <w:t>ý</w:t>
      </w:r>
      <w:r w:rsidRPr="00231705">
        <w:rPr>
          <w:rFonts w:ascii="Formata CE Regular" w:hAnsi="Formata CE Regular" w:cs="Times New Roman"/>
          <w:sz w:val="18"/>
          <w:szCs w:val="20"/>
          <w:lang w:val="en-US"/>
        </w:rPr>
        <w:t xml:space="preserve">še v písm. a) </w:t>
      </w:r>
      <w:proofErr w:type="gramStart"/>
      <w:r w:rsidRPr="00231705">
        <w:rPr>
          <w:rFonts w:ascii="Formata CE Regular" w:hAnsi="Formata CE Regular" w:cs="Times New Roman"/>
          <w:sz w:val="18"/>
          <w:szCs w:val="20"/>
          <w:lang w:val="en-US"/>
        </w:rPr>
        <w:t>až</w:t>
      </w:r>
      <w:proofErr w:type="gramEnd"/>
      <w:r w:rsidRPr="00231705">
        <w:rPr>
          <w:rFonts w:ascii="Formata CE Regular" w:hAnsi="Formata CE Regular" w:cs="Times New Roman"/>
          <w:sz w:val="18"/>
          <w:szCs w:val="20"/>
          <w:lang w:val="en-US"/>
        </w:rPr>
        <w:t xml:space="preserve"> e) (příp. navrhovat i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 xml:space="preserve">další vhodná opatření pro obnovu přirozeného vodního režimu v krajině) využívat zejména územní </w:t>
      </w:r>
      <w:r w:rsidR="00C2067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studie krajiny.</w:t>
      </w:r>
    </w:p>
    <w:p w:rsidR="007E1A19"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1664AF" w:rsidRPr="00231705">
        <w:rPr>
          <w:rFonts w:ascii="Formata CE Regular" w:hAnsi="Formata CE Regular" w:cs="Times New Roman"/>
          <w:i/>
          <w:sz w:val="18"/>
          <w:szCs w:val="20"/>
          <w:lang w:val="en-US"/>
        </w:rPr>
        <w:t xml:space="preserve">Vyhodnocení: ve vztahu k bodu </w:t>
      </w:r>
      <w:r w:rsidR="007E1A19" w:rsidRPr="00231705">
        <w:rPr>
          <w:rFonts w:ascii="Formata CE Regular" w:hAnsi="Formata CE Regular" w:cs="Times New Roman"/>
          <w:i/>
          <w:sz w:val="18"/>
          <w:szCs w:val="20"/>
          <w:lang w:val="en-US"/>
        </w:rPr>
        <w:t>c) se vymezují plochy vyhrazené zeleně, ve vztahu k bodu e) se navrhuje rozšíření systému veřejného zásobování vodou v plochách veřejných prostranství</w:t>
      </w:r>
      <w:r w:rsidR="00952A93" w:rsidRPr="00231705">
        <w:rPr>
          <w:rFonts w:ascii="Formata CE Regular" w:hAnsi="Formata CE Regular" w:cs="Times New Roman"/>
          <w:i/>
          <w:sz w:val="18"/>
          <w:szCs w:val="20"/>
          <w:lang w:val="en-US"/>
        </w:rPr>
        <w:t xml:space="preserve">, </w:t>
      </w:r>
      <w:proofErr w:type="gramStart"/>
      <w:r w:rsidR="00952A93" w:rsidRPr="00231705">
        <w:rPr>
          <w:rFonts w:ascii="Formata CE Regular" w:hAnsi="Formata CE Regular" w:cs="Times New Roman"/>
          <w:i/>
          <w:sz w:val="18"/>
          <w:szCs w:val="20"/>
          <w:lang w:val="en-US"/>
        </w:rPr>
        <w:t>na</w:t>
      </w:r>
      <w:proofErr w:type="gramEnd"/>
      <w:r w:rsidR="00952A93" w:rsidRPr="00231705">
        <w:rPr>
          <w:rFonts w:ascii="Formata CE Regular" w:hAnsi="Formata CE Regular" w:cs="Times New Roman"/>
          <w:i/>
          <w:sz w:val="18"/>
          <w:szCs w:val="20"/>
          <w:lang w:val="en-US"/>
        </w:rPr>
        <w:t xml:space="preserve"> ostatní požadavky nemá změna vliv.</w:t>
      </w:r>
    </w:p>
    <w:p w:rsidR="00C978C4" w:rsidRPr="00231705" w:rsidRDefault="00C978C4" w:rsidP="00C20675">
      <w:pPr>
        <w:tabs>
          <w:tab w:val="left" w:pos="709"/>
          <w:tab w:val="right" w:pos="8931"/>
        </w:tabs>
        <w:rPr>
          <w:rFonts w:ascii="Formata CE Regular" w:hAnsi="Formata CE Regular"/>
          <w:sz w:val="18"/>
        </w:rPr>
      </w:pPr>
    </w:p>
    <w:p w:rsidR="00CE6ED3" w:rsidRPr="00231705" w:rsidRDefault="00CE6ED3" w:rsidP="00C20675">
      <w:pPr>
        <w:tabs>
          <w:tab w:val="left" w:pos="709"/>
          <w:tab w:val="right" w:pos="8931"/>
        </w:tabs>
        <w:rPr>
          <w:rFonts w:ascii="Formata CE Regular" w:hAnsi="Formata CE Regular"/>
          <w:sz w:val="18"/>
        </w:rPr>
      </w:pPr>
    </w:p>
    <w:p w:rsidR="004A2234" w:rsidRPr="00231705" w:rsidRDefault="004A2234" w:rsidP="00C20675">
      <w:pPr>
        <w:tabs>
          <w:tab w:val="left" w:pos="709"/>
          <w:tab w:val="right" w:pos="8931"/>
        </w:tabs>
        <w:rPr>
          <w:rFonts w:ascii="Formata CE Regular" w:hAnsi="Formata CE Regular"/>
          <w:sz w:val="18"/>
        </w:rPr>
      </w:pPr>
    </w:p>
    <w:p w:rsidR="00E9130A" w:rsidRPr="00231705" w:rsidRDefault="00C20675" w:rsidP="00C20675">
      <w:pPr>
        <w:tabs>
          <w:tab w:val="left" w:pos="709"/>
          <w:tab w:val="right" w:pos="8931"/>
        </w:tabs>
        <w:spacing w:line="360" w:lineRule="auto"/>
        <w:rPr>
          <w:rFonts w:ascii="Formata CE Regular" w:hAnsi="Formata CE Regular" w:cs="Times New Roman"/>
          <w:b/>
          <w:sz w:val="18"/>
          <w:szCs w:val="20"/>
          <w:u w:val="single"/>
          <w:lang w:val="en-US"/>
        </w:rPr>
      </w:pPr>
      <w:r w:rsidRPr="00231705">
        <w:rPr>
          <w:rFonts w:ascii="Formata CE Regular" w:hAnsi="Formata CE Regular" w:cs="Times New Roman"/>
          <w:b/>
          <w:sz w:val="18"/>
          <w:szCs w:val="20"/>
          <w:lang w:val="en-US"/>
        </w:rPr>
        <w:tab/>
      </w:r>
      <w:r w:rsidR="00E9130A" w:rsidRPr="00231705">
        <w:rPr>
          <w:rFonts w:ascii="Formata CE Regular" w:hAnsi="Formata CE Regular" w:cs="Times New Roman"/>
          <w:b/>
          <w:sz w:val="18"/>
          <w:szCs w:val="20"/>
          <w:u w:val="single"/>
          <w:lang w:val="en-US"/>
        </w:rPr>
        <w:t>Soulad s územně plánovací dokumentací vydanou krajem</w:t>
      </w:r>
    </w:p>
    <w:p w:rsidR="001664AF"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1664AF" w:rsidRPr="00231705">
        <w:rPr>
          <w:rFonts w:ascii="Formata CE Regular" w:hAnsi="Formata CE Regular" w:cs="Times New Roman"/>
          <w:sz w:val="18"/>
          <w:szCs w:val="20"/>
          <w:lang w:val="en-US"/>
        </w:rPr>
        <w:t>Zásady územního rozvoje Olomouckého kraje vydalo Zastupitelstvo Olomouckého kraje dne 22.</w:t>
      </w:r>
      <w:proofErr w:type="gramEnd"/>
      <w:r w:rsidR="001664AF" w:rsidRPr="00231705">
        <w:rPr>
          <w:rFonts w:ascii="Formata CE Regular" w:hAnsi="Formata CE Regular" w:cs="Times New Roman"/>
          <w:sz w:val="18"/>
          <w:szCs w:val="20"/>
          <w:lang w:val="en-US"/>
        </w:rPr>
        <w:t xml:space="preserve"> 2. 2008,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1 ZÚR OK dne 22. 4. 2011,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2b ZÚR OK dne 24. 4. 2017,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3 dne 25. 2. 2019,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2a dne 23. 9. 2019 </w:t>
      </w:r>
      <w:proofErr w:type="gramStart"/>
      <w:r w:rsidR="001664AF" w:rsidRPr="00231705">
        <w:rPr>
          <w:rFonts w:ascii="Formata CE Regular" w:hAnsi="Formata CE Regular" w:cs="Times New Roman"/>
          <w:sz w:val="18"/>
          <w:szCs w:val="20"/>
          <w:lang w:val="en-US"/>
        </w:rPr>
        <w:t>a</w:t>
      </w:r>
      <w:proofErr w:type="gramEnd"/>
      <w:r w:rsidR="001664AF" w:rsidRPr="00231705">
        <w:rPr>
          <w:rFonts w:ascii="Formata CE Regular" w:hAnsi="Formata CE Regular" w:cs="Times New Roman"/>
          <w:sz w:val="18"/>
          <w:szCs w:val="20"/>
          <w:lang w:val="en-US"/>
        </w:rPr>
        <w:t xml:space="preserve">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4 dne 13. 12. 2021 </w:t>
      </w:r>
      <w:proofErr w:type="gramStart"/>
      <w:r w:rsidR="001664AF" w:rsidRPr="00231705">
        <w:rPr>
          <w:rFonts w:ascii="Formata CE Regular" w:hAnsi="Formata CE Regular" w:cs="Times New Roman"/>
          <w:sz w:val="18"/>
          <w:szCs w:val="20"/>
          <w:lang w:val="en-US"/>
        </w:rPr>
        <w:t>a</w:t>
      </w:r>
      <w:proofErr w:type="gramEnd"/>
      <w:r w:rsidR="001664AF" w:rsidRPr="00231705">
        <w:rPr>
          <w:rFonts w:ascii="Formata CE Regular" w:hAnsi="Formata CE Regular" w:cs="Times New Roman"/>
          <w:sz w:val="18"/>
          <w:szCs w:val="20"/>
          <w:lang w:val="en-US"/>
        </w:rPr>
        <w:t xml:space="preserve"> Aktualizac</w:t>
      </w:r>
      <w:r w:rsidR="00CE6ED3" w:rsidRPr="00231705">
        <w:rPr>
          <w:rFonts w:ascii="Formata CE Regular" w:hAnsi="Formata CE Regular" w:cs="Times New Roman"/>
          <w:sz w:val="18"/>
          <w:szCs w:val="20"/>
          <w:lang w:val="en-US"/>
        </w:rPr>
        <w:t>i</w:t>
      </w:r>
      <w:r w:rsidR="001664AF" w:rsidRPr="00231705">
        <w:rPr>
          <w:rFonts w:ascii="Formata CE Regular" w:hAnsi="Formata CE Regular" w:cs="Times New Roman"/>
          <w:sz w:val="18"/>
          <w:szCs w:val="20"/>
          <w:lang w:val="en-US"/>
        </w:rPr>
        <w:t xml:space="preserve"> č. 5 ZÚR OK dne 26. 9. 2022 </w:t>
      </w:r>
      <w:r w:rsidR="00CE6ED3" w:rsidRPr="00231705">
        <w:rPr>
          <w:rFonts w:ascii="Formata CE Regular" w:hAnsi="Formata CE Regular" w:cs="Times New Roman"/>
          <w:sz w:val="18"/>
          <w:szCs w:val="20"/>
          <w:lang w:val="en-US"/>
        </w:rPr>
        <w:t>(</w:t>
      </w:r>
      <w:r w:rsidR="001664AF" w:rsidRPr="00231705">
        <w:rPr>
          <w:rFonts w:ascii="Formata CE Regular" w:hAnsi="Formata CE Regular" w:cs="Times New Roman"/>
          <w:sz w:val="18"/>
          <w:szCs w:val="20"/>
          <w:lang w:val="en-US"/>
        </w:rPr>
        <w:t>s účinností od 22. 10. 2022</w:t>
      </w:r>
      <w:r w:rsidR="00CE6ED3" w:rsidRPr="00231705">
        <w:rPr>
          <w:rFonts w:ascii="Formata CE Regular" w:hAnsi="Formata CE Regular" w:cs="Times New Roman"/>
          <w:sz w:val="18"/>
          <w:szCs w:val="20"/>
          <w:lang w:val="en-US"/>
        </w:rPr>
        <w:t>)</w:t>
      </w:r>
      <w:r w:rsidR="001664AF" w:rsidRPr="00231705">
        <w:rPr>
          <w:rFonts w:ascii="Formata CE Regular" w:hAnsi="Formata CE Regular" w:cs="Times New Roman"/>
          <w:sz w:val="18"/>
          <w:szCs w:val="20"/>
          <w:lang w:val="en-US"/>
        </w:rPr>
        <w:t>.</w:t>
      </w:r>
    </w:p>
    <w:p w:rsidR="001664AF" w:rsidRPr="00231705" w:rsidRDefault="001664AF" w:rsidP="00C20675">
      <w:pPr>
        <w:tabs>
          <w:tab w:val="left" w:pos="709"/>
          <w:tab w:val="right" w:pos="8931"/>
        </w:tabs>
        <w:rPr>
          <w:rFonts w:ascii="Formata CE Regular" w:hAnsi="Formata CE Regular" w:cs="Times New Roman"/>
          <w:sz w:val="18"/>
          <w:szCs w:val="20"/>
          <w:lang w:val="en-US"/>
        </w:rPr>
      </w:pPr>
    </w:p>
    <w:p w:rsidR="001664AF"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1664AF" w:rsidRPr="00231705">
        <w:rPr>
          <w:rFonts w:ascii="Formata CE Regular" w:hAnsi="Formata CE Regular" w:cs="Times New Roman"/>
          <w:sz w:val="18"/>
          <w:szCs w:val="20"/>
          <w:u w:val="single"/>
          <w:lang w:val="en-US"/>
        </w:rPr>
        <w:t>Změn</w:t>
      </w:r>
      <w:r w:rsidR="006C5F02" w:rsidRPr="00231705">
        <w:rPr>
          <w:rFonts w:ascii="Formata CE Regular" w:hAnsi="Formata CE Regular" w:cs="Times New Roman"/>
          <w:sz w:val="18"/>
          <w:szCs w:val="20"/>
          <w:u w:val="single"/>
          <w:lang w:val="en-US"/>
        </w:rPr>
        <w:t>a</w:t>
      </w:r>
      <w:r w:rsidR="001664AF" w:rsidRPr="00231705">
        <w:rPr>
          <w:rFonts w:ascii="Formata CE Regular" w:hAnsi="Formata CE Regular" w:cs="Times New Roman"/>
          <w:sz w:val="18"/>
          <w:szCs w:val="20"/>
          <w:u w:val="single"/>
          <w:lang w:val="en-US"/>
        </w:rPr>
        <w:t xml:space="preserve"> ÚP </w:t>
      </w:r>
      <w:r w:rsidR="006C5F02" w:rsidRPr="00231705">
        <w:rPr>
          <w:rFonts w:ascii="Formata CE Regular" w:hAnsi="Formata CE Regular" w:cs="Times New Roman"/>
          <w:sz w:val="18"/>
          <w:szCs w:val="20"/>
          <w:u w:val="single"/>
          <w:lang w:val="en-US"/>
        </w:rPr>
        <w:t>Protivanov</w:t>
      </w:r>
      <w:r w:rsidR="001664AF" w:rsidRPr="00231705">
        <w:rPr>
          <w:rFonts w:ascii="Formata CE Regular" w:hAnsi="Formata CE Regular" w:cs="Times New Roman"/>
          <w:sz w:val="18"/>
          <w:szCs w:val="20"/>
          <w:u w:val="single"/>
          <w:lang w:val="en-US"/>
        </w:rPr>
        <w:t xml:space="preserve"> č. </w:t>
      </w:r>
      <w:r w:rsidR="006C5F02" w:rsidRPr="00231705">
        <w:rPr>
          <w:rFonts w:ascii="Formata CE Regular" w:hAnsi="Formata CE Regular" w:cs="Times New Roman"/>
          <w:sz w:val="18"/>
          <w:szCs w:val="20"/>
          <w:u w:val="single"/>
          <w:lang w:val="en-US"/>
        </w:rPr>
        <w:t>1</w:t>
      </w:r>
      <w:r w:rsidR="0095240B" w:rsidRPr="00231705">
        <w:rPr>
          <w:rFonts w:ascii="Formata CE Regular" w:hAnsi="Formata CE Regular" w:cs="Times New Roman"/>
          <w:sz w:val="18"/>
          <w:szCs w:val="20"/>
          <w:u w:val="single"/>
          <w:lang w:val="en-US"/>
        </w:rPr>
        <w:t>/A</w:t>
      </w:r>
      <w:r w:rsidR="001664AF" w:rsidRPr="00231705">
        <w:rPr>
          <w:rFonts w:ascii="Formata CE Regular" w:hAnsi="Formata CE Regular" w:cs="Times New Roman"/>
          <w:sz w:val="18"/>
          <w:szCs w:val="20"/>
          <w:u w:val="single"/>
          <w:lang w:val="en-US"/>
        </w:rPr>
        <w:t xml:space="preserve"> j</w:t>
      </w:r>
      <w:r w:rsidR="006C5F02" w:rsidRPr="00231705">
        <w:rPr>
          <w:rFonts w:ascii="Formata CE Regular" w:hAnsi="Formata CE Regular" w:cs="Times New Roman"/>
          <w:sz w:val="18"/>
          <w:szCs w:val="20"/>
          <w:u w:val="single"/>
          <w:lang w:val="en-US"/>
        </w:rPr>
        <w:t>e</w:t>
      </w:r>
      <w:r w:rsidR="001664AF" w:rsidRPr="00231705">
        <w:rPr>
          <w:rFonts w:ascii="Formata CE Regular" w:hAnsi="Formata CE Regular" w:cs="Times New Roman"/>
          <w:sz w:val="18"/>
          <w:szCs w:val="20"/>
          <w:u w:val="single"/>
          <w:lang w:val="en-US"/>
        </w:rPr>
        <w:t xml:space="preserve"> v souladu s požadavky ZÚR OK</w:t>
      </w:r>
      <w:r w:rsidR="00CE6ED3" w:rsidRPr="00231705">
        <w:rPr>
          <w:rFonts w:ascii="Formata CE Regular" w:hAnsi="Formata CE Regular" w:cs="Times New Roman"/>
          <w:sz w:val="18"/>
          <w:szCs w:val="20"/>
          <w:u w:val="single"/>
          <w:lang w:val="en-US"/>
        </w:rPr>
        <w:t>,</w:t>
      </w:r>
      <w:r w:rsidR="001664AF" w:rsidRPr="00231705">
        <w:rPr>
          <w:rFonts w:ascii="Formata CE Regular" w:hAnsi="Formata CE Regular" w:cs="Times New Roman"/>
          <w:sz w:val="18"/>
          <w:szCs w:val="20"/>
          <w:lang w:val="en-US"/>
        </w:rPr>
        <w:t xml:space="preserve"> </w:t>
      </w:r>
      <w:r w:rsidR="00CE6ED3" w:rsidRPr="00231705">
        <w:rPr>
          <w:rFonts w:ascii="Formata CE Regular" w:hAnsi="Formata CE Regular" w:cs="Times New Roman"/>
          <w:sz w:val="18"/>
          <w:szCs w:val="20"/>
          <w:lang w:val="en-US"/>
        </w:rPr>
        <w:t>vyhodnocení viz níže.</w:t>
      </w:r>
      <w:proofErr w:type="gramEnd"/>
      <w:r w:rsidR="00CE6ED3" w:rsidRPr="00231705">
        <w:rPr>
          <w:rFonts w:ascii="Formata CE Regular" w:hAnsi="Formata CE Regular" w:cs="Times New Roman"/>
          <w:sz w:val="18"/>
          <w:szCs w:val="20"/>
          <w:lang w:val="en-US"/>
        </w:rPr>
        <w:t xml:space="preserve"> </w:t>
      </w:r>
      <w:proofErr w:type="gramStart"/>
      <w:r w:rsidR="001664AF" w:rsidRPr="00231705">
        <w:rPr>
          <w:rFonts w:ascii="Formata CE Regular" w:hAnsi="Formata CE Regular" w:cs="Times New Roman"/>
          <w:sz w:val="18"/>
          <w:szCs w:val="20"/>
          <w:lang w:val="en-US"/>
        </w:rPr>
        <w:t>Řešení změn rozvíjí dílčím způsobem priority stanovené v rámci ZÚR OK.</w:t>
      </w:r>
      <w:proofErr w:type="gramEnd"/>
      <w:r w:rsidR="001664AF" w:rsidRPr="00231705">
        <w:rPr>
          <w:rFonts w:ascii="Formata CE Regular" w:hAnsi="Formata CE Regular" w:cs="Times New Roman"/>
          <w:sz w:val="18"/>
          <w:szCs w:val="20"/>
          <w:lang w:val="en-US"/>
        </w:rPr>
        <w:t xml:space="preserve"> Nejsou navrženy změny, které by měly vliv </w:t>
      </w:r>
      <w:proofErr w:type="gramStart"/>
      <w:r w:rsidR="001664AF" w:rsidRPr="00231705">
        <w:rPr>
          <w:rFonts w:ascii="Formata CE Regular" w:hAnsi="Formata CE Regular" w:cs="Times New Roman"/>
          <w:sz w:val="18"/>
          <w:szCs w:val="20"/>
          <w:lang w:val="en-US"/>
        </w:rPr>
        <w:t>na</w:t>
      </w:r>
      <w:proofErr w:type="gramEnd"/>
      <w:r w:rsidR="001664AF" w:rsidRPr="00231705">
        <w:rPr>
          <w:rFonts w:ascii="Formata CE Regular" w:hAnsi="Formata CE Regular" w:cs="Times New Roman"/>
          <w:sz w:val="18"/>
          <w:szCs w:val="20"/>
          <w:lang w:val="en-US"/>
        </w:rPr>
        <w:t xml:space="preserve"> soulad s nadřazenou územně plánovací dokumentaci nebo byly nadmístního významu.</w:t>
      </w:r>
    </w:p>
    <w:p w:rsidR="001664AF" w:rsidRPr="00231705" w:rsidRDefault="001664AF" w:rsidP="00C20675">
      <w:pPr>
        <w:tabs>
          <w:tab w:val="left" w:pos="709"/>
        </w:tabs>
        <w:rPr>
          <w:rFonts w:ascii="Formata CE Regular" w:hAnsi="Formata CE Regular" w:cs="Times New Roman"/>
          <w:sz w:val="18"/>
          <w:szCs w:val="20"/>
          <w:lang w:val="en-US"/>
        </w:rPr>
      </w:pP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Priority územního plánování Olomouckého kraje dle ZÚR OK</w:t>
      </w:r>
      <w:r w:rsidR="00CE6ED3" w:rsidRPr="00231705">
        <w:rPr>
          <w:rFonts w:ascii="Formata CE Regular" w:hAnsi="Formata CE Regular" w:cs="Times New Roman"/>
          <w:sz w:val="18"/>
          <w:szCs w:val="20"/>
          <w:lang w:val="en-US"/>
        </w:rPr>
        <w:t xml:space="preserve"> (A.1.) </w:t>
      </w:r>
    </w:p>
    <w:p w:rsidR="004A223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4A2234" w:rsidRPr="00231705">
        <w:rPr>
          <w:rFonts w:ascii="Formata CE Regular" w:hAnsi="Formata CE Regular" w:cs="Times New Roman"/>
          <w:sz w:val="18"/>
          <w:szCs w:val="20"/>
          <w:lang w:val="en-US"/>
        </w:rPr>
        <w:t>V rámci ZÚR jsou stanoveny priority územního plánování kraje s cílem vytvořit vyváž</w:t>
      </w:r>
      <w:r w:rsidR="00CE6ED3" w:rsidRPr="00231705">
        <w:rPr>
          <w:rFonts w:ascii="Formata CE Regular" w:hAnsi="Formata CE Regular" w:cs="Times New Roman"/>
          <w:sz w:val="18"/>
          <w:szCs w:val="20"/>
          <w:lang w:val="en-US"/>
        </w:rPr>
        <w:t xml:space="preserve">ený </w:t>
      </w:r>
      <w:r w:rsidR="004A2234" w:rsidRPr="00231705">
        <w:rPr>
          <w:rFonts w:ascii="Formata CE Regular" w:hAnsi="Formata CE Regular" w:cs="Times New Roman"/>
          <w:sz w:val="18"/>
          <w:szCs w:val="20"/>
          <w:lang w:val="en-US"/>
        </w:rPr>
        <w:t>vztah podmínek pro příznivé životní prostředí, pro hospodářsk</w:t>
      </w:r>
      <w:r w:rsidR="006C5F02"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 xml:space="preserve"> rozvoj a pro soudržnost společenství obyvatel území</w:t>
      </w:r>
      <w:r w:rsidR="00CE6ED3" w:rsidRPr="00231705">
        <w:rPr>
          <w:rFonts w:ascii="Formata CE Regular" w:hAnsi="Formata CE Regular" w:cs="Times New Roman"/>
          <w:sz w:val="18"/>
          <w:szCs w:val="20"/>
          <w:lang w:val="en-US"/>
        </w:rPr>
        <w:t>.</w:t>
      </w:r>
      <w:proofErr w:type="gramEnd"/>
      <w:r w:rsidR="00CE6ED3" w:rsidRPr="00231705">
        <w:rPr>
          <w:rFonts w:ascii="Formata CE Regular" w:hAnsi="Formata CE Regular" w:cs="Times New Roman"/>
          <w:sz w:val="18"/>
          <w:szCs w:val="20"/>
          <w:lang w:val="en-US"/>
        </w:rPr>
        <w:t xml:space="preserve"> </w:t>
      </w:r>
    </w:p>
    <w:p w:rsidR="00CE6ED3" w:rsidRPr="00231705" w:rsidRDefault="00CE6ED3" w:rsidP="00C20675">
      <w:pPr>
        <w:tabs>
          <w:tab w:val="left" w:pos="709"/>
          <w:tab w:val="right" w:pos="8931"/>
        </w:tabs>
        <w:rPr>
          <w:rFonts w:ascii="Formata CE Regular" w:hAnsi="Formata CE Regular" w:cs="Times New Roman"/>
          <w:sz w:val="18"/>
          <w:szCs w:val="20"/>
          <w:lang w:val="en-US"/>
        </w:rPr>
      </w:pPr>
    </w:p>
    <w:p w:rsidR="003A1DE1"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6C5F02" w:rsidRPr="00231705">
        <w:rPr>
          <w:rFonts w:ascii="Formata CE Regular" w:hAnsi="Formata CE Regular" w:cs="Times New Roman"/>
          <w:sz w:val="18"/>
          <w:szCs w:val="20"/>
          <w:lang w:val="en-US"/>
        </w:rPr>
        <w:t>Změna se dotýká</w:t>
      </w:r>
      <w:r w:rsidR="00CE6ED3" w:rsidRPr="00231705">
        <w:rPr>
          <w:rFonts w:ascii="Formata CE Regular" w:hAnsi="Formata CE Regular" w:cs="Times New Roman"/>
          <w:sz w:val="18"/>
          <w:szCs w:val="20"/>
          <w:lang w:val="en-US"/>
        </w:rPr>
        <w:t xml:space="preserve"> zejména těchto priorit:</w:t>
      </w:r>
    </w:p>
    <w:p w:rsidR="003A1DE1"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3A1DE1" w:rsidRPr="00231705">
        <w:rPr>
          <w:rFonts w:ascii="Formata CE Regular" w:hAnsi="Formata CE Regular" w:cs="Times New Roman"/>
          <w:sz w:val="18"/>
          <w:szCs w:val="20"/>
          <w:lang w:val="en-US"/>
        </w:rPr>
        <w:t xml:space="preserve">(2.1.1.) </w:t>
      </w:r>
      <w:proofErr w:type="gramStart"/>
      <w:r w:rsidR="003A1DE1" w:rsidRPr="00231705">
        <w:rPr>
          <w:rFonts w:ascii="Formata CE Regular" w:hAnsi="Formata CE Regular" w:cs="Times New Roman"/>
          <w:sz w:val="18"/>
          <w:szCs w:val="20"/>
          <w:lang w:val="en-US"/>
        </w:rPr>
        <w:t>stanovit</w:t>
      </w:r>
      <w:proofErr w:type="gramEnd"/>
      <w:r w:rsidR="003A1DE1" w:rsidRPr="00231705">
        <w:rPr>
          <w:rFonts w:ascii="Formata CE Regular" w:hAnsi="Formata CE Regular" w:cs="Times New Roman"/>
          <w:sz w:val="18"/>
          <w:szCs w:val="20"/>
          <w:lang w:val="en-US"/>
        </w:rPr>
        <w:t xml:space="preserve"> koncepci rozvoje území (vymezení roz</w:t>
      </w:r>
      <w:r w:rsidR="006C5F02" w:rsidRPr="00231705">
        <w:rPr>
          <w:rFonts w:ascii="Formata CE Regular" w:hAnsi="Formata CE Regular" w:cs="Times New Roman"/>
          <w:sz w:val="18"/>
          <w:szCs w:val="20"/>
          <w:lang w:val="en-US"/>
        </w:rPr>
        <w:t>vojových oblastí a os, specific</w:t>
      </w:r>
      <w:r w:rsidR="003A1DE1" w:rsidRPr="00231705">
        <w:rPr>
          <w:rFonts w:ascii="Formata CE Regular" w:hAnsi="Formata CE Regular" w:cs="Times New Roman"/>
          <w:sz w:val="18"/>
          <w:szCs w:val="20"/>
          <w:lang w:val="en-US"/>
        </w:rPr>
        <w:t>kých oblastí a stanovení podmínek pro provádění změn v území)</w:t>
      </w:r>
    </w:p>
    <w:p w:rsidR="001664AF"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r>
      <w:r w:rsidR="003A1DE1" w:rsidRPr="00231705">
        <w:rPr>
          <w:rFonts w:ascii="Formata CE Regular" w:hAnsi="Formata CE Regular" w:cs="Times New Roman"/>
          <w:i/>
          <w:sz w:val="18"/>
          <w:szCs w:val="20"/>
          <w:lang w:val="en-US"/>
        </w:rPr>
        <w:t xml:space="preserve">Vyhodnocení: </w:t>
      </w:r>
      <w:r w:rsidR="00FA5C7B" w:rsidRPr="00231705">
        <w:rPr>
          <w:rFonts w:ascii="Formata CE Regular" w:hAnsi="Formata CE Regular" w:cs="Times New Roman"/>
          <w:i/>
          <w:sz w:val="18"/>
          <w:szCs w:val="20"/>
          <w:lang w:val="en-US"/>
        </w:rPr>
        <w:t xml:space="preserve">Změna nemá </w:t>
      </w:r>
      <w:proofErr w:type="gramStart"/>
      <w:r w:rsidR="00FA5C7B" w:rsidRPr="00231705">
        <w:rPr>
          <w:rFonts w:ascii="Formata CE Regular" w:hAnsi="Formata CE Regular" w:cs="Times New Roman"/>
          <w:i/>
          <w:sz w:val="18"/>
          <w:szCs w:val="20"/>
          <w:lang w:val="en-US"/>
        </w:rPr>
        <w:t>na</w:t>
      </w:r>
      <w:proofErr w:type="gramEnd"/>
      <w:r w:rsidR="00FA5C7B" w:rsidRPr="00231705">
        <w:rPr>
          <w:rFonts w:ascii="Formata CE Regular" w:hAnsi="Formata CE Regular" w:cs="Times New Roman"/>
          <w:i/>
          <w:sz w:val="18"/>
          <w:szCs w:val="20"/>
          <w:lang w:val="en-US"/>
        </w:rPr>
        <w:t xml:space="preserve"> uvedenou prioritu vliv.</w:t>
      </w:r>
    </w:p>
    <w:p w:rsidR="00FA5C7B"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CE6ED3"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2.1.2.</w:t>
      </w:r>
      <w:r w:rsidR="00CE6ED3" w:rsidRPr="00231705">
        <w:rPr>
          <w:rFonts w:ascii="Formata CE Regular" w:hAnsi="Formata CE Regular" w:cs="Times New Roman"/>
          <w:sz w:val="18"/>
          <w:szCs w:val="20"/>
          <w:lang w:val="en-US"/>
        </w:rPr>
        <w:t xml:space="preserve">) </w:t>
      </w:r>
      <w:r w:rsidR="004A2234" w:rsidRPr="00231705">
        <w:rPr>
          <w:rFonts w:ascii="Formata CE Regular" w:hAnsi="Formata CE Regular" w:cs="Times New Roman"/>
          <w:sz w:val="18"/>
          <w:szCs w:val="20"/>
          <w:lang w:val="en-US"/>
        </w:rPr>
        <w:t xml:space="preserve">Stanovit koncepci rozvoje území se zaměřením </w:t>
      </w:r>
      <w:proofErr w:type="gramStart"/>
      <w:r w:rsidR="004A2234" w:rsidRPr="00231705">
        <w:rPr>
          <w:rFonts w:ascii="Formata CE Regular" w:hAnsi="Formata CE Regular" w:cs="Times New Roman"/>
          <w:sz w:val="18"/>
          <w:szCs w:val="20"/>
          <w:lang w:val="en-US"/>
        </w:rPr>
        <w:t>na</w:t>
      </w:r>
      <w:proofErr w:type="gramEnd"/>
      <w:r w:rsidR="004A2234" w:rsidRPr="00231705">
        <w:rPr>
          <w:rFonts w:ascii="Formata CE Regular" w:hAnsi="Formata CE Regular" w:cs="Times New Roman"/>
          <w:sz w:val="18"/>
          <w:szCs w:val="20"/>
          <w:lang w:val="en-US"/>
        </w:rPr>
        <w:t xml:space="preserve"> koncepci rozvoje technické a dopravní infrastruktury</w:t>
      </w:r>
      <w:r w:rsidR="0061224A" w:rsidRPr="00231705">
        <w:rPr>
          <w:rFonts w:ascii="Formata CE Regular" w:hAnsi="Formata CE Regular" w:cs="Times New Roman"/>
          <w:sz w:val="18"/>
          <w:szCs w:val="20"/>
          <w:lang w:val="en-US"/>
        </w:rPr>
        <w:t>;</w:t>
      </w:r>
    </w:p>
    <w:p w:rsidR="00FA5C7B" w:rsidRPr="00231705" w:rsidRDefault="00FA5C7B" w:rsidP="00FA5C7B">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3A1DE1"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61224A" w:rsidRPr="00231705">
        <w:rPr>
          <w:rFonts w:ascii="Formata CE Regular" w:hAnsi="Formata CE Regular" w:cs="Times New Roman"/>
          <w:sz w:val="18"/>
          <w:szCs w:val="20"/>
          <w:lang w:val="en-US"/>
        </w:rPr>
        <w:t xml:space="preserve">(5.4.2.1.) </w:t>
      </w:r>
      <w:proofErr w:type="gramStart"/>
      <w:r w:rsidR="0061224A" w:rsidRPr="00231705">
        <w:rPr>
          <w:rFonts w:ascii="Formata CE Regular" w:hAnsi="Formata CE Regular" w:cs="Times New Roman"/>
          <w:sz w:val="18"/>
          <w:szCs w:val="20"/>
          <w:lang w:val="en-US"/>
        </w:rPr>
        <w:t>podporovat</w:t>
      </w:r>
      <w:proofErr w:type="gramEnd"/>
      <w:r w:rsidR="0061224A" w:rsidRPr="00231705">
        <w:rPr>
          <w:rFonts w:ascii="Formata CE Regular" w:hAnsi="Formata CE Regular" w:cs="Times New Roman"/>
          <w:sz w:val="18"/>
          <w:szCs w:val="20"/>
          <w:lang w:val="en-US"/>
        </w:rPr>
        <w:t xml:space="preserve"> rozvoj infrastruktury v oblasti dodávky kvalitní pitné vody a nakládání s městskými odpadními vodami</w:t>
      </w:r>
    </w:p>
    <w:p w:rsidR="00CE6ED3"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 </w:t>
      </w:r>
    </w:p>
    <w:p w:rsidR="00FA5C7B"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AF6458" w:rsidRPr="00231705">
        <w:rPr>
          <w:rFonts w:ascii="Formata CE Regular" w:hAnsi="Formata CE Regular" w:cs="Times New Roman"/>
          <w:sz w:val="18"/>
          <w:szCs w:val="20"/>
          <w:lang w:val="en-US"/>
        </w:rPr>
        <w:t xml:space="preserve">(4.1.) </w:t>
      </w:r>
      <w:proofErr w:type="gramStart"/>
      <w:r w:rsidR="00AF6458" w:rsidRPr="00231705">
        <w:rPr>
          <w:rFonts w:ascii="Formata CE Regular" w:hAnsi="Formata CE Regular" w:cs="Times New Roman"/>
          <w:sz w:val="18"/>
          <w:szCs w:val="20"/>
          <w:lang w:val="en-US"/>
        </w:rPr>
        <w:t>změnami</w:t>
      </w:r>
      <w:proofErr w:type="gramEnd"/>
      <w:r w:rsidR="00AF6458" w:rsidRPr="00231705">
        <w:rPr>
          <w:rFonts w:ascii="Formata CE Regular" w:hAnsi="Formata CE Regular" w:cs="Times New Roman"/>
          <w:sz w:val="18"/>
          <w:szCs w:val="20"/>
          <w:lang w:val="en-US"/>
        </w:rPr>
        <w:t xml:space="preserve"> v území vytvářet podmínky pro posílení hospodářské v</w:t>
      </w:r>
      <w:r w:rsidR="006C5F02" w:rsidRPr="00231705">
        <w:rPr>
          <w:rFonts w:ascii="Formata CE Regular" w:hAnsi="Formata CE Regular" w:cs="Times New Roman"/>
          <w:sz w:val="18"/>
          <w:szCs w:val="20"/>
          <w:lang w:val="en-US"/>
        </w:rPr>
        <w:t>ý</w:t>
      </w:r>
      <w:r w:rsidR="00AF6458" w:rsidRPr="00231705">
        <w:rPr>
          <w:rFonts w:ascii="Formata CE Regular" w:hAnsi="Formata CE Regular" w:cs="Times New Roman"/>
          <w:sz w:val="18"/>
          <w:szCs w:val="20"/>
          <w:lang w:val="en-US"/>
        </w:rPr>
        <w:t>konnosti Olo-moucké</w:t>
      </w:r>
      <w:r w:rsidR="0061224A" w:rsidRPr="00231705">
        <w:rPr>
          <w:rFonts w:ascii="Formata CE Regular" w:hAnsi="Formata CE Regular" w:cs="Times New Roman"/>
          <w:sz w:val="18"/>
          <w:szCs w:val="20"/>
          <w:lang w:val="en-US"/>
        </w:rPr>
        <w:t>ho kraje, zejména ve specifický</w:t>
      </w:r>
      <w:r w:rsidR="00AF6458" w:rsidRPr="00231705">
        <w:rPr>
          <w:rFonts w:ascii="Formata CE Regular" w:hAnsi="Formata CE Regular" w:cs="Times New Roman"/>
          <w:sz w:val="18"/>
          <w:szCs w:val="20"/>
          <w:lang w:val="en-US"/>
        </w:rPr>
        <w:t>ch oblastech se sociálně ekonomick</w:t>
      </w:r>
      <w:r w:rsidR="006C5F02" w:rsidRPr="00231705">
        <w:rPr>
          <w:rFonts w:ascii="Formata CE Regular" w:hAnsi="Formata CE Regular" w:cs="Times New Roman"/>
          <w:sz w:val="18"/>
          <w:szCs w:val="20"/>
          <w:lang w:val="en-US"/>
        </w:rPr>
        <w:t>ý</w:t>
      </w:r>
      <w:r w:rsidR="00AF6458" w:rsidRPr="00231705">
        <w:rPr>
          <w:rFonts w:ascii="Formata CE Regular" w:hAnsi="Formata CE Regular" w:cs="Times New Roman"/>
          <w:sz w:val="18"/>
          <w:szCs w:val="20"/>
          <w:lang w:val="en-US"/>
        </w:rPr>
        <w:t>mi problémy;</w:t>
      </w:r>
    </w:p>
    <w:p w:rsidR="00AF6458"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FA5C7B"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AF6458" w:rsidRPr="00231705">
        <w:rPr>
          <w:rFonts w:ascii="Formata CE Regular" w:hAnsi="Formata CE Regular" w:cs="Times New Roman"/>
          <w:sz w:val="18"/>
          <w:szCs w:val="20"/>
          <w:lang w:val="en-US"/>
        </w:rPr>
        <w:t xml:space="preserve">(4.2.) </w:t>
      </w:r>
      <w:proofErr w:type="gramStart"/>
      <w:r w:rsidR="00AF6458" w:rsidRPr="00231705">
        <w:rPr>
          <w:rFonts w:ascii="Formata CE Regular" w:hAnsi="Formata CE Regular" w:cs="Times New Roman"/>
          <w:sz w:val="18"/>
          <w:szCs w:val="20"/>
          <w:lang w:val="en-US"/>
        </w:rPr>
        <w:t>spoluvytváření</w:t>
      </w:r>
      <w:proofErr w:type="gramEnd"/>
      <w:r w:rsidR="00AF6458" w:rsidRPr="00231705">
        <w:rPr>
          <w:rFonts w:ascii="Formata CE Regular" w:hAnsi="Formata CE Regular" w:cs="Times New Roman"/>
          <w:sz w:val="18"/>
          <w:szCs w:val="20"/>
          <w:lang w:val="en-US"/>
        </w:rPr>
        <w:t xml:space="preserve"> předpokladů pro řešení podmínek zaměstnanosti obyvatel v Olomouckém kraji vnímat jako jeden z hlavních úkolů změn v území. Vytvářet územně plánovací předpoklady pro snižování </w:t>
      </w:r>
      <w:r w:rsidR="0061224A" w:rsidRPr="00231705">
        <w:rPr>
          <w:rFonts w:ascii="Formata CE Regular" w:hAnsi="Formata CE Regular" w:cs="Times New Roman"/>
          <w:sz w:val="18"/>
          <w:szCs w:val="20"/>
          <w:lang w:val="en-US"/>
        </w:rPr>
        <w:t>nezaměstnanosti obyvatel, přede</w:t>
      </w:r>
      <w:r w:rsidR="00AF6458" w:rsidRPr="00231705">
        <w:rPr>
          <w:rFonts w:ascii="Formata CE Regular" w:hAnsi="Formata CE Regular" w:cs="Times New Roman"/>
          <w:sz w:val="18"/>
          <w:szCs w:val="20"/>
          <w:lang w:val="en-US"/>
        </w:rPr>
        <w:t xml:space="preserve">vším posílením nabídky ploch pro podnikání a s ohledem </w:t>
      </w:r>
      <w:proofErr w:type="gramStart"/>
      <w:r w:rsidR="00AF6458" w:rsidRPr="00231705">
        <w:rPr>
          <w:rFonts w:ascii="Formata CE Regular" w:hAnsi="Formata CE Regular" w:cs="Times New Roman"/>
          <w:sz w:val="18"/>
          <w:szCs w:val="20"/>
          <w:lang w:val="en-US"/>
        </w:rPr>
        <w:t>na</w:t>
      </w:r>
      <w:proofErr w:type="gramEnd"/>
      <w:r w:rsidR="00AF6458" w:rsidRPr="00231705">
        <w:rPr>
          <w:rFonts w:ascii="Formata CE Regular" w:hAnsi="Formata CE Regular" w:cs="Times New Roman"/>
          <w:sz w:val="18"/>
          <w:szCs w:val="20"/>
          <w:lang w:val="en-US"/>
        </w:rPr>
        <w:t xml:space="preserve"> diferen</w:t>
      </w:r>
      <w:r w:rsidR="0061224A" w:rsidRPr="00231705">
        <w:rPr>
          <w:rFonts w:ascii="Formata CE Regular" w:hAnsi="Formata CE Regular" w:cs="Times New Roman"/>
          <w:sz w:val="18"/>
          <w:szCs w:val="20"/>
          <w:lang w:val="en-US"/>
        </w:rPr>
        <w:t>cované předpoklady jednotlivý</w:t>
      </w:r>
      <w:r w:rsidR="00AF6458" w:rsidRPr="00231705">
        <w:rPr>
          <w:rFonts w:ascii="Formata CE Regular" w:hAnsi="Formata CE Regular" w:cs="Times New Roman"/>
          <w:sz w:val="18"/>
          <w:szCs w:val="20"/>
          <w:lang w:val="en-US"/>
        </w:rPr>
        <w:t>ch</w:t>
      </w:r>
      <w:r w:rsidR="0061224A" w:rsidRPr="00231705">
        <w:rPr>
          <w:rFonts w:ascii="Formata CE Regular" w:hAnsi="Formata CE Regular" w:cs="Times New Roman"/>
          <w:sz w:val="18"/>
          <w:szCs w:val="20"/>
          <w:lang w:val="en-US"/>
        </w:rPr>
        <w:t xml:space="preserve"> regionů a obcí;</w:t>
      </w:r>
    </w:p>
    <w:p w:rsidR="0061224A"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AF6458"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61224A" w:rsidRPr="00231705">
        <w:rPr>
          <w:rFonts w:ascii="Formata CE Regular" w:hAnsi="Formata CE Regular" w:cs="Times New Roman"/>
          <w:sz w:val="18"/>
          <w:szCs w:val="20"/>
          <w:lang w:val="en-US"/>
        </w:rPr>
        <w:t xml:space="preserve">(4.7.2.4.) </w:t>
      </w:r>
      <w:proofErr w:type="gramStart"/>
      <w:r w:rsidR="0061224A" w:rsidRPr="00231705">
        <w:rPr>
          <w:rFonts w:ascii="Formata CE Regular" w:hAnsi="Formata CE Regular" w:cs="Times New Roman"/>
          <w:sz w:val="18"/>
          <w:szCs w:val="20"/>
          <w:lang w:val="en-US"/>
        </w:rPr>
        <w:t>možnosti</w:t>
      </w:r>
      <w:proofErr w:type="gramEnd"/>
      <w:r w:rsidR="0061224A" w:rsidRPr="00231705">
        <w:rPr>
          <w:rFonts w:ascii="Formata CE Regular" w:hAnsi="Formata CE Regular" w:cs="Times New Roman"/>
          <w:sz w:val="18"/>
          <w:szCs w:val="20"/>
          <w:lang w:val="en-US"/>
        </w:rPr>
        <w:t xml:space="preserve"> opětovného polyfunkčního využití opuštěných areálů a ploch (tzv. brownfields)</w:t>
      </w:r>
    </w:p>
    <w:p w:rsidR="00AF6458"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5D0671"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61224A" w:rsidRPr="00231705">
        <w:rPr>
          <w:rFonts w:ascii="Formata CE Regular" w:hAnsi="Formata CE Regular" w:cs="Times New Roman"/>
          <w:sz w:val="18"/>
          <w:szCs w:val="20"/>
          <w:lang w:val="en-US"/>
        </w:rPr>
        <w:t xml:space="preserve">(5.4.5.4.) </w:t>
      </w:r>
      <w:proofErr w:type="gramStart"/>
      <w:r w:rsidR="0061224A" w:rsidRPr="00231705">
        <w:rPr>
          <w:rFonts w:ascii="Formata CE Regular" w:hAnsi="Formata CE Regular" w:cs="Times New Roman"/>
          <w:sz w:val="18"/>
          <w:szCs w:val="20"/>
          <w:lang w:val="en-US"/>
        </w:rPr>
        <w:t>podporovat</w:t>
      </w:r>
      <w:proofErr w:type="gramEnd"/>
      <w:r w:rsidR="0061224A" w:rsidRPr="00231705">
        <w:rPr>
          <w:rFonts w:ascii="Formata CE Regular" w:hAnsi="Formata CE Regular" w:cs="Times New Roman"/>
          <w:sz w:val="18"/>
          <w:szCs w:val="20"/>
          <w:lang w:val="en-US"/>
        </w:rPr>
        <w:t xml:space="preserve"> využívání druhotných surovin jako nástroje pro snižování energetické a materiálové náročnosti průmyslové výroby za současné eliminace negativních dopadů na ŽP a zdraví lidu;</w:t>
      </w:r>
    </w:p>
    <w:p w:rsidR="005D0671"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5D0671" w:rsidRPr="00231705">
        <w:rPr>
          <w:rFonts w:ascii="Formata CE Regular" w:hAnsi="Formata CE Regular" w:cs="Times New Roman"/>
          <w:sz w:val="18"/>
          <w:szCs w:val="20"/>
          <w:lang w:val="en-US"/>
        </w:rPr>
        <w:t>(5.4.5.3.</w:t>
      </w:r>
      <w:proofErr w:type="gramStart"/>
      <w:r w:rsidR="005D0671" w:rsidRPr="00231705">
        <w:rPr>
          <w:rFonts w:ascii="Formata CE Regular" w:hAnsi="Formata CE Regular" w:cs="Times New Roman"/>
          <w:sz w:val="18"/>
          <w:szCs w:val="20"/>
          <w:lang w:val="en-US"/>
        </w:rPr>
        <w:t>)  Přednostně</w:t>
      </w:r>
      <w:proofErr w:type="gramEnd"/>
      <w:r w:rsidR="005D0671" w:rsidRPr="00231705">
        <w:rPr>
          <w:rFonts w:ascii="Formata CE Regular" w:hAnsi="Formata CE Regular" w:cs="Times New Roman"/>
          <w:sz w:val="18"/>
          <w:szCs w:val="20"/>
          <w:lang w:val="en-US"/>
        </w:rPr>
        <w:t xml:space="preserve"> využívat stávající síť zařízení pro využívání nebo odstraňování odpadů..... </w:t>
      </w:r>
      <w:proofErr w:type="gramStart"/>
      <w:r w:rsidR="005D0671" w:rsidRPr="00231705">
        <w:rPr>
          <w:rFonts w:ascii="Formata CE Regular" w:hAnsi="Formata CE Regular" w:cs="Times New Roman"/>
          <w:sz w:val="18"/>
          <w:szCs w:val="20"/>
          <w:lang w:val="en-US"/>
        </w:rPr>
        <w:t>Stávající zařízení intenzifikovat a modernizovat tak, aby plnila zákonné požadavky a zajistila při stávajícím trendu produkce odpadů dostatečnou kapacitu pro odstraňování odpadů.</w:t>
      </w:r>
      <w:proofErr w:type="gramEnd"/>
      <w:r w:rsidR="005D0671" w:rsidRPr="00231705">
        <w:rPr>
          <w:rFonts w:ascii="Formata CE Regular" w:hAnsi="Formata CE Regular" w:cs="Times New Roman"/>
          <w:sz w:val="18"/>
          <w:szCs w:val="20"/>
          <w:lang w:val="en-US"/>
        </w:rPr>
        <w:t xml:space="preserve"> Podporovat budování odpovídající infrastruktury nutné k zajištění efektivní překládky </w:t>
      </w:r>
      <w:proofErr w:type="gramStart"/>
      <w:r w:rsidR="005D0671" w:rsidRPr="00231705">
        <w:rPr>
          <w:rFonts w:ascii="Formata CE Regular" w:hAnsi="Formata CE Regular" w:cs="Times New Roman"/>
          <w:sz w:val="18"/>
          <w:szCs w:val="20"/>
          <w:lang w:val="en-US"/>
        </w:rPr>
        <w:t>a</w:t>
      </w:r>
      <w:proofErr w:type="gramEnd"/>
      <w:r w:rsidR="005D0671" w:rsidRPr="00231705">
        <w:rPr>
          <w:rFonts w:ascii="Formata CE Regular" w:hAnsi="Formata CE Regular" w:cs="Times New Roman"/>
          <w:sz w:val="18"/>
          <w:szCs w:val="20"/>
          <w:lang w:val="en-US"/>
        </w:rPr>
        <w:t xml:space="preserve"> následné ekonomicky a environmentálně udržitelné přepravy zbytkového směsného komunálního odpadu k jeho energetickému využití.</w:t>
      </w:r>
    </w:p>
    <w:p w:rsidR="0061224A"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nemá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uvedenou prioritu vliv.</w:t>
      </w:r>
    </w:p>
    <w:p w:rsidR="0061224A"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FC5A85" w:rsidRPr="00231705">
        <w:rPr>
          <w:rFonts w:ascii="Formata CE Regular" w:hAnsi="Formata CE Regular" w:cs="Times New Roman"/>
          <w:sz w:val="18"/>
          <w:szCs w:val="20"/>
          <w:lang w:val="en-US"/>
        </w:rPr>
        <w:t>(A.2) (A.3) Vymezení rozvojových oblastí, rozvojových os, specifických oblastí</w:t>
      </w:r>
    </w:p>
    <w:p w:rsidR="00FC5A85" w:rsidRPr="00231705"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FC5A85" w:rsidRPr="00231705">
        <w:rPr>
          <w:rFonts w:ascii="Formata CE Regular" w:hAnsi="Formata CE Regular" w:cs="Times New Roman"/>
          <w:i/>
          <w:sz w:val="18"/>
          <w:szCs w:val="20"/>
          <w:lang w:val="en-US"/>
        </w:rPr>
        <w:t xml:space="preserve">Vyhodnocení: správní území obce </w:t>
      </w:r>
      <w:r w:rsidR="008341C0" w:rsidRPr="00231705">
        <w:rPr>
          <w:rFonts w:ascii="Formata CE Regular" w:hAnsi="Formata CE Regular" w:cs="Times New Roman"/>
          <w:i/>
          <w:sz w:val="18"/>
          <w:szCs w:val="20"/>
          <w:lang w:val="en-US"/>
        </w:rPr>
        <w:t>Protivanov</w:t>
      </w:r>
      <w:r w:rsidR="0057760A" w:rsidRPr="00231705">
        <w:rPr>
          <w:rFonts w:ascii="Formata CE Regular" w:hAnsi="Formata CE Regular" w:cs="Times New Roman"/>
          <w:i/>
          <w:sz w:val="18"/>
          <w:szCs w:val="20"/>
          <w:lang w:val="en-US"/>
        </w:rPr>
        <w:t xml:space="preserve"> neleží v rozvojových oblastech a rozvojových osách </w:t>
      </w:r>
      <w:r w:rsidR="00FC5A85" w:rsidRPr="00231705">
        <w:rPr>
          <w:rFonts w:ascii="Formata CE Regular" w:hAnsi="Formata CE Regular" w:cs="Times New Roman"/>
          <w:i/>
          <w:sz w:val="18"/>
          <w:szCs w:val="20"/>
          <w:lang w:val="en-US"/>
        </w:rPr>
        <w:t>vymezených v ZÚR.</w:t>
      </w:r>
    </w:p>
    <w:p w:rsidR="0057760A" w:rsidRPr="00231705" w:rsidRDefault="0057760A" w:rsidP="0057760A">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proofErr w:type="gramStart"/>
      <w:r w:rsidRPr="00231705">
        <w:rPr>
          <w:rFonts w:ascii="Formata CE Regular" w:hAnsi="Formata CE Regular" w:cs="Times New Roman"/>
          <w:i/>
          <w:sz w:val="18"/>
          <w:szCs w:val="20"/>
          <w:lang w:val="en-US"/>
        </w:rPr>
        <w:t>Správní území obce Protivanov leží ve specifické oblasti SOB-k4, ve které se projevují problémy v oblasti hospodářského rozvoje a sociální soudržnosti obyvatel území.</w:t>
      </w:r>
      <w:proofErr w:type="gramEnd"/>
      <w:r w:rsidRPr="00231705">
        <w:rPr>
          <w:rFonts w:ascii="Formata CE Regular" w:hAnsi="Formata CE Regular" w:cs="Times New Roman"/>
          <w:i/>
          <w:sz w:val="18"/>
          <w:szCs w:val="20"/>
          <w:lang w:val="en-US"/>
        </w:rPr>
        <w:t xml:space="preserve"> (Význam problémů těchto oblastí přesahuje hranice uvedených obcí </w:t>
      </w:r>
      <w:proofErr w:type="gramStart"/>
      <w:r w:rsidRPr="00231705">
        <w:rPr>
          <w:rFonts w:ascii="Formata CE Regular" w:hAnsi="Formata CE Regular" w:cs="Times New Roman"/>
          <w:i/>
          <w:sz w:val="18"/>
          <w:szCs w:val="20"/>
          <w:lang w:val="en-US"/>
        </w:rPr>
        <w:t>a</w:t>
      </w:r>
      <w:proofErr w:type="gramEnd"/>
      <w:r w:rsidRPr="00231705">
        <w:rPr>
          <w:rFonts w:ascii="Formata CE Regular" w:hAnsi="Formata CE Regular" w:cs="Times New Roman"/>
          <w:i/>
          <w:sz w:val="18"/>
          <w:szCs w:val="20"/>
          <w:lang w:val="en-US"/>
        </w:rPr>
        <w:t xml:space="preserve"> ovlivňuje vyvážený udržitelný rozvoj zejména okrajových částí Olomouckého kraje </w:t>
      </w:r>
    </w:p>
    <w:p w:rsidR="0057760A" w:rsidRPr="00231705" w:rsidRDefault="0057760A" w:rsidP="0057760A">
      <w:pPr>
        <w:tabs>
          <w:tab w:val="left" w:pos="709"/>
          <w:tab w:val="right" w:pos="8931"/>
        </w:tabs>
        <w:rPr>
          <w:rFonts w:ascii="Formata CE Regular" w:hAnsi="Formata CE Regular" w:cs="Times New Roman"/>
          <w:i/>
          <w:sz w:val="18"/>
          <w:szCs w:val="20"/>
          <w:lang w:val="en-US"/>
        </w:rPr>
      </w:pPr>
      <w:proofErr w:type="gramStart"/>
      <w:r w:rsidRPr="00231705">
        <w:rPr>
          <w:rFonts w:ascii="Formata CE Regular" w:hAnsi="Formata CE Regular" w:cs="Times New Roman"/>
          <w:i/>
          <w:sz w:val="18"/>
          <w:szCs w:val="20"/>
          <w:lang w:val="en-US"/>
        </w:rPr>
        <w:t>s</w:t>
      </w:r>
      <w:proofErr w:type="gramEnd"/>
      <w:r w:rsidRPr="00231705">
        <w:rPr>
          <w:rFonts w:ascii="Formata CE Regular" w:hAnsi="Formata CE Regular" w:cs="Times New Roman"/>
          <w:i/>
          <w:sz w:val="18"/>
          <w:szCs w:val="20"/>
          <w:lang w:val="en-US"/>
        </w:rPr>
        <w:t xml:space="preserve"> přesahem vlivů i do sousedních krajů. Za zásadní problémy se považuje vysoká míra nezaměstnanosti, nevyvážená vzdělanostní struktura, nízká úroveň mezd </w:t>
      </w:r>
      <w:proofErr w:type="gramStart"/>
      <w:r w:rsidRPr="00231705">
        <w:rPr>
          <w:rFonts w:ascii="Formata CE Regular" w:hAnsi="Formata CE Regular" w:cs="Times New Roman"/>
          <w:i/>
          <w:sz w:val="18"/>
          <w:szCs w:val="20"/>
          <w:lang w:val="en-US"/>
        </w:rPr>
        <w:t>a</w:t>
      </w:r>
      <w:proofErr w:type="gramEnd"/>
      <w:r w:rsidRPr="00231705">
        <w:rPr>
          <w:rFonts w:ascii="Formata CE Regular" w:hAnsi="Formata CE Regular" w:cs="Times New Roman"/>
          <w:i/>
          <w:sz w:val="18"/>
          <w:szCs w:val="20"/>
          <w:lang w:val="en-US"/>
        </w:rPr>
        <w:t xml:space="preserve"> omezená mobilita obyvatel za prací.)</w:t>
      </w:r>
    </w:p>
    <w:p w:rsidR="00FC5A85" w:rsidRPr="00231705" w:rsidRDefault="00FA5C7B"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i/>
          <w:sz w:val="18"/>
          <w:szCs w:val="20"/>
          <w:lang w:val="en-US"/>
        </w:rPr>
        <w:tab/>
        <w:t xml:space="preserve">Vyhodnocení: Změna vytváří nabídkou nových ploch pro výstavbu bydlení a odpovídá tím </w:t>
      </w:r>
      <w:proofErr w:type="gramStart"/>
      <w:r w:rsidRPr="00231705">
        <w:rPr>
          <w:rFonts w:ascii="Formata CE Regular" w:hAnsi="Formata CE Regular" w:cs="Times New Roman"/>
          <w:i/>
          <w:sz w:val="18"/>
          <w:szCs w:val="20"/>
          <w:lang w:val="en-US"/>
        </w:rPr>
        <w:t>na</w:t>
      </w:r>
      <w:proofErr w:type="gramEnd"/>
      <w:r w:rsidRPr="00231705">
        <w:rPr>
          <w:rFonts w:ascii="Formata CE Regular" w:hAnsi="Formata CE Regular" w:cs="Times New Roman"/>
          <w:i/>
          <w:sz w:val="18"/>
          <w:szCs w:val="20"/>
          <w:lang w:val="en-US"/>
        </w:rPr>
        <w:t xml:space="preserve"> existující poptávku po výstavbě rodinných domů v Protivanově. </w:t>
      </w:r>
      <w:proofErr w:type="gramStart"/>
      <w:r w:rsidRPr="00231705">
        <w:rPr>
          <w:rFonts w:ascii="Formata CE Regular" w:hAnsi="Formata CE Regular" w:cs="Times New Roman"/>
          <w:i/>
          <w:sz w:val="18"/>
          <w:szCs w:val="20"/>
          <w:lang w:val="en-US"/>
        </w:rPr>
        <w:t>Protivanov se díky existující občanské vybavenosti vymyká z celkového hodnocení specifické oblasti.</w:t>
      </w:r>
      <w:proofErr w:type="gramEnd"/>
    </w:p>
    <w:p w:rsidR="00FC5A85"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FC5A85"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2.4.</w:t>
      </w:r>
      <w:r w:rsidR="00FC5A85"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 xml:space="preserve"> Vymezení ploch a koridorů nadmístní</w:t>
      </w:r>
      <w:r w:rsidR="00FC5A85" w:rsidRPr="00231705">
        <w:rPr>
          <w:rFonts w:ascii="Formata CE Regular" w:hAnsi="Formata CE Regular" w:cs="Times New Roman"/>
          <w:sz w:val="18"/>
          <w:szCs w:val="20"/>
          <w:lang w:val="en-US"/>
        </w:rPr>
        <w:t>ho vý</w:t>
      </w:r>
      <w:r w:rsidR="004A2234" w:rsidRPr="00231705">
        <w:rPr>
          <w:rFonts w:ascii="Formata CE Regular" w:hAnsi="Formata CE Regular" w:cs="Times New Roman"/>
          <w:sz w:val="18"/>
          <w:szCs w:val="20"/>
          <w:lang w:val="en-US"/>
        </w:rPr>
        <w:t>znamu, včetně ploch a koridorů veřejné infrastruktury, územního systému ekologické stability a územních rezerv</w:t>
      </w:r>
    </w:p>
    <w:p w:rsidR="00B36401" w:rsidRDefault="00C20675" w:rsidP="00C20675">
      <w:pPr>
        <w:tabs>
          <w:tab w:val="left" w:pos="709"/>
          <w:tab w:val="right" w:pos="8931"/>
        </w:tabs>
        <w:rPr>
          <w:rFonts w:ascii="Formata CE Regular" w:hAnsi="Formata CE Regular" w:cs="Times New Roman"/>
          <w:i/>
          <w:sz w:val="18"/>
          <w:szCs w:val="20"/>
          <w:lang w:val="en-US"/>
        </w:rPr>
      </w:pPr>
      <w:r w:rsidRPr="00231705">
        <w:rPr>
          <w:rFonts w:ascii="Formata CE Regular" w:hAnsi="Formata CE Regular" w:cs="Times New Roman"/>
          <w:i/>
          <w:sz w:val="18"/>
          <w:szCs w:val="20"/>
          <w:lang w:val="en-US"/>
        </w:rPr>
        <w:tab/>
      </w:r>
      <w:r w:rsidR="00CD5311" w:rsidRPr="00231705">
        <w:rPr>
          <w:rFonts w:ascii="Formata CE Regular" w:hAnsi="Formata CE Regular" w:cs="Times New Roman"/>
          <w:i/>
          <w:sz w:val="18"/>
          <w:szCs w:val="20"/>
          <w:lang w:val="en-US"/>
        </w:rPr>
        <w:t>Vyhodnocení: v rámci Z</w:t>
      </w:r>
      <w:r w:rsidR="00FC5A85" w:rsidRPr="00231705">
        <w:rPr>
          <w:rFonts w:ascii="Formata CE Regular" w:hAnsi="Formata CE Regular" w:cs="Times New Roman"/>
          <w:i/>
          <w:sz w:val="18"/>
          <w:szCs w:val="20"/>
          <w:lang w:val="en-US"/>
        </w:rPr>
        <w:t>měn</w:t>
      </w:r>
      <w:r w:rsidR="00CD5311" w:rsidRPr="00231705">
        <w:rPr>
          <w:rFonts w:ascii="Formata CE Regular" w:hAnsi="Formata CE Regular" w:cs="Times New Roman"/>
          <w:i/>
          <w:sz w:val="18"/>
          <w:szCs w:val="20"/>
          <w:lang w:val="en-US"/>
        </w:rPr>
        <w:t>y</w:t>
      </w:r>
      <w:r w:rsidR="00FC5A85" w:rsidRPr="00231705">
        <w:rPr>
          <w:rFonts w:ascii="Formata CE Regular" w:hAnsi="Formata CE Regular" w:cs="Times New Roman"/>
          <w:i/>
          <w:sz w:val="18"/>
          <w:szCs w:val="20"/>
          <w:lang w:val="en-US"/>
        </w:rPr>
        <w:t xml:space="preserve"> se aktualizuje v ÚP vymezení </w:t>
      </w:r>
      <w:r w:rsidR="00CD5311" w:rsidRPr="00231705">
        <w:rPr>
          <w:rFonts w:ascii="Formata CE Regular" w:hAnsi="Formata CE Regular" w:cs="Times New Roman"/>
          <w:i/>
          <w:sz w:val="18"/>
          <w:szCs w:val="20"/>
          <w:lang w:val="en-US"/>
        </w:rPr>
        <w:t xml:space="preserve">všech </w:t>
      </w:r>
      <w:r w:rsidR="00FC5A85" w:rsidRPr="00231705">
        <w:rPr>
          <w:rFonts w:ascii="Formata CE Regular" w:hAnsi="Formata CE Regular" w:cs="Times New Roman"/>
          <w:i/>
          <w:sz w:val="18"/>
          <w:szCs w:val="20"/>
          <w:lang w:val="en-US"/>
        </w:rPr>
        <w:t>koridorů vymezených v ZÚR Olomouck</w:t>
      </w:r>
      <w:r w:rsidR="00CD5311" w:rsidRPr="00231705">
        <w:rPr>
          <w:rFonts w:ascii="Formata CE Regular" w:hAnsi="Formata CE Regular" w:cs="Times New Roman"/>
          <w:i/>
          <w:sz w:val="18"/>
          <w:szCs w:val="20"/>
          <w:lang w:val="en-US"/>
        </w:rPr>
        <w:t>ého kraje, k</w:t>
      </w:r>
      <w:r w:rsidR="00B36401">
        <w:rPr>
          <w:rFonts w:ascii="Formata CE Regular" w:hAnsi="Formata CE Regular" w:cs="Times New Roman"/>
          <w:i/>
          <w:sz w:val="18"/>
          <w:szCs w:val="20"/>
          <w:lang w:val="en-US"/>
        </w:rPr>
        <w:t>teré se dotýkají řešeného území</w:t>
      </w:r>
      <w:r w:rsidR="00702385">
        <w:rPr>
          <w:rFonts w:ascii="Formata CE Regular" w:hAnsi="Formata CE Regular" w:cs="Times New Roman"/>
          <w:i/>
          <w:sz w:val="18"/>
          <w:szCs w:val="20"/>
          <w:lang w:val="en-US"/>
        </w:rPr>
        <w:t>:</w:t>
      </w:r>
    </w:p>
    <w:p w:rsidR="00B36401" w:rsidRPr="00702385" w:rsidRDefault="00702385" w:rsidP="00C20675">
      <w:pPr>
        <w:tabs>
          <w:tab w:val="left" w:pos="709"/>
          <w:tab w:val="right" w:pos="8931"/>
        </w:tabs>
        <w:rPr>
          <w:rFonts w:ascii="Formata CE Regular" w:hAnsi="Formata CE Regular" w:cs="Times New Roman"/>
          <w:i/>
          <w:sz w:val="18"/>
          <w:szCs w:val="20"/>
          <w:lang w:val="en-US"/>
        </w:rPr>
      </w:pPr>
      <w:r w:rsidRPr="00702385">
        <w:rPr>
          <w:rFonts w:ascii="Formata CE Regular" w:hAnsi="Formata CE Regular" w:cs="Times New Roman"/>
          <w:i/>
          <w:sz w:val="18"/>
          <w:szCs w:val="20"/>
          <w:lang w:val="en-US"/>
        </w:rPr>
        <w:t>-</w:t>
      </w:r>
      <w:r w:rsidRPr="00702385">
        <w:rPr>
          <w:rFonts w:ascii="Formata CE Regular" w:hAnsi="Formata CE Regular" w:cs="Times New Roman"/>
          <w:i/>
          <w:sz w:val="18"/>
          <w:szCs w:val="20"/>
          <w:lang w:val="en-US"/>
        </w:rPr>
        <w:tab/>
      </w:r>
      <w:proofErr w:type="gramStart"/>
      <w:r w:rsidRPr="00702385">
        <w:rPr>
          <w:rFonts w:ascii="Formata CE Regular" w:hAnsi="Formata CE Regular" w:cs="Times New Roman"/>
          <w:i/>
          <w:sz w:val="18"/>
          <w:szCs w:val="20"/>
          <w:lang w:val="en-US"/>
        </w:rPr>
        <w:t>koridor</w:t>
      </w:r>
      <w:proofErr w:type="gramEnd"/>
      <w:r w:rsidRPr="00702385">
        <w:rPr>
          <w:rFonts w:ascii="Formata CE Regular" w:hAnsi="Formata CE Regular" w:cs="Times New Roman"/>
          <w:i/>
          <w:sz w:val="18"/>
          <w:szCs w:val="20"/>
          <w:lang w:val="en-US"/>
        </w:rPr>
        <w:t xml:space="preserve"> VPS D039 -</w:t>
      </w:r>
      <w:r w:rsidR="00B36401" w:rsidRPr="00702385">
        <w:rPr>
          <w:rFonts w:ascii="Formata CE Regular" w:hAnsi="Formata CE Regular" w:cs="Times New Roman"/>
          <w:i/>
          <w:sz w:val="18"/>
          <w:szCs w:val="20"/>
          <w:lang w:val="en-US"/>
        </w:rPr>
        <w:t xml:space="preserve"> II/150 Protivanov - Malé Hradisko, obchvat</w:t>
      </w:r>
    </w:p>
    <w:p w:rsidR="00E9130A" w:rsidRPr="00D14E06" w:rsidRDefault="00B36401" w:rsidP="00C20675">
      <w:pPr>
        <w:tabs>
          <w:tab w:val="left" w:pos="709"/>
          <w:tab w:val="right" w:pos="8931"/>
        </w:tabs>
        <w:rPr>
          <w:rFonts w:ascii="Formata CE Regular" w:hAnsi="Formata CE Regular" w:cs="Times New Roman"/>
          <w:i/>
          <w:sz w:val="18"/>
          <w:szCs w:val="20"/>
          <w:lang w:val="en-US"/>
        </w:rPr>
      </w:pPr>
      <w:r w:rsidRPr="00702385">
        <w:rPr>
          <w:rFonts w:ascii="Formata CE Regular" w:hAnsi="Formata CE Regular" w:cs="Times New Roman"/>
          <w:i/>
          <w:sz w:val="18"/>
          <w:szCs w:val="20"/>
          <w:lang w:val="en-US"/>
        </w:rPr>
        <w:t>-</w:t>
      </w:r>
      <w:r w:rsidRPr="00702385">
        <w:rPr>
          <w:rFonts w:ascii="Formata CE Regular" w:hAnsi="Formata CE Regular" w:cs="Times New Roman"/>
          <w:i/>
          <w:sz w:val="18"/>
          <w:szCs w:val="20"/>
          <w:lang w:val="en-US"/>
        </w:rPr>
        <w:tab/>
      </w:r>
      <w:proofErr w:type="gramStart"/>
      <w:r w:rsidRPr="00702385">
        <w:rPr>
          <w:rFonts w:ascii="Formata CE Regular" w:hAnsi="Formata CE Regular" w:cs="Times New Roman"/>
          <w:i/>
          <w:sz w:val="18"/>
          <w:szCs w:val="20"/>
          <w:lang w:val="en-US"/>
        </w:rPr>
        <w:t>prvky</w:t>
      </w:r>
      <w:proofErr w:type="gramEnd"/>
      <w:r w:rsidRPr="00702385">
        <w:rPr>
          <w:rFonts w:ascii="Formata CE Regular" w:hAnsi="Formata CE Regular" w:cs="Times New Roman"/>
          <w:i/>
          <w:sz w:val="18"/>
          <w:szCs w:val="20"/>
          <w:lang w:val="en-US"/>
        </w:rPr>
        <w:t xml:space="preserve"> ÚSES: nadregionální biokoridor OK3,</w:t>
      </w:r>
      <w:r w:rsidR="00702385" w:rsidRPr="00702385">
        <w:rPr>
          <w:rFonts w:ascii="Formata CE Regular" w:hAnsi="Formata CE Regular" w:cs="Times New Roman"/>
          <w:i/>
          <w:sz w:val="18"/>
          <w:szCs w:val="20"/>
          <w:lang w:val="en-US"/>
        </w:rPr>
        <w:t xml:space="preserve"> regionální biokoridor</w:t>
      </w:r>
      <w:r w:rsidRPr="00702385">
        <w:rPr>
          <w:rFonts w:ascii="Formata CE Regular" w:hAnsi="Formata CE Regular" w:cs="Times New Roman"/>
          <w:i/>
          <w:sz w:val="18"/>
          <w:szCs w:val="20"/>
          <w:lang w:val="en-US"/>
        </w:rPr>
        <w:t xml:space="preserve"> OK55, regionální biocent</w:t>
      </w:r>
      <w:r w:rsidR="00702385" w:rsidRPr="00702385">
        <w:rPr>
          <w:rFonts w:ascii="Formata CE Regular" w:hAnsi="Formata CE Regular" w:cs="Times New Roman"/>
          <w:i/>
          <w:sz w:val="18"/>
          <w:szCs w:val="20"/>
          <w:lang w:val="en-US"/>
        </w:rPr>
        <w:t>rum OK24, regionální biocentrum</w:t>
      </w:r>
      <w:r w:rsidRPr="00702385">
        <w:rPr>
          <w:rFonts w:ascii="Formata CE Regular" w:hAnsi="Formata CE Regular" w:cs="Times New Roman"/>
          <w:i/>
          <w:sz w:val="18"/>
          <w:szCs w:val="20"/>
          <w:lang w:val="en-US"/>
        </w:rPr>
        <w:t xml:space="preserve"> 1887, </w:t>
      </w:r>
      <w:r w:rsidR="00702385" w:rsidRPr="00702385">
        <w:rPr>
          <w:rFonts w:ascii="Formata CE Regular" w:hAnsi="Formata CE Regular" w:cs="Times New Roman"/>
          <w:i/>
          <w:sz w:val="18"/>
          <w:szCs w:val="20"/>
          <w:lang w:val="en-US"/>
        </w:rPr>
        <w:t xml:space="preserve">regionální biokoridor </w:t>
      </w:r>
      <w:r w:rsidRPr="00702385">
        <w:rPr>
          <w:rFonts w:ascii="Formata CE Regular" w:hAnsi="Formata CE Regular" w:cs="Times New Roman"/>
          <w:i/>
          <w:sz w:val="18"/>
          <w:szCs w:val="20"/>
          <w:lang w:val="en-US"/>
        </w:rPr>
        <w:t xml:space="preserve">RK1444, </w:t>
      </w:r>
      <w:r w:rsidR="00702385" w:rsidRPr="00702385">
        <w:rPr>
          <w:rFonts w:ascii="Formata CE Regular" w:hAnsi="Formata CE Regular" w:cs="Times New Roman"/>
          <w:i/>
          <w:sz w:val="18"/>
          <w:szCs w:val="20"/>
          <w:lang w:val="en-US"/>
        </w:rPr>
        <w:t xml:space="preserve">regionální biocentrum </w:t>
      </w:r>
      <w:r w:rsidRPr="00702385">
        <w:rPr>
          <w:rFonts w:ascii="Formata CE Regular" w:hAnsi="Formata CE Regular" w:cs="Times New Roman"/>
          <w:i/>
          <w:sz w:val="18"/>
          <w:szCs w:val="20"/>
          <w:lang w:val="en-US"/>
        </w:rPr>
        <w:t>264</w:t>
      </w:r>
      <w:r w:rsidR="00702385" w:rsidRPr="00702385">
        <w:rPr>
          <w:rFonts w:ascii="Formata CE Regular" w:hAnsi="Formata CE Regular" w:cs="Times New Roman"/>
          <w:i/>
          <w:sz w:val="18"/>
          <w:szCs w:val="20"/>
          <w:lang w:val="en-US"/>
        </w:rPr>
        <w:t>.</w:t>
      </w:r>
    </w:p>
    <w:p w:rsidR="00225B10" w:rsidRDefault="00225B10" w:rsidP="00C20675">
      <w:pPr>
        <w:tabs>
          <w:tab w:val="left" w:pos="709"/>
          <w:tab w:val="right" w:pos="8931"/>
        </w:tabs>
        <w:rPr>
          <w:rFonts w:ascii="Formata CE Regular" w:hAnsi="Formata CE Regular"/>
          <w:sz w:val="18"/>
        </w:rPr>
      </w:pPr>
      <w:r>
        <w:rPr>
          <w:rFonts w:ascii="Formata CE Regular" w:hAnsi="Formata CE Regular"/>
          <w:sz w:val="18"/>
        </w:rPr>
        <w:tab/>
        <w:t>(A6</w:t>
      </w:r>
      <w:r w:rsidR="00D14E06">
        <w:rPr>
          <w:rFonts w:ascii="Formata CE Regular" w:hAnsi="Formata CE Regular"/>
          <w:sz w:val="18"/>
        </w:rPr>
        <w:t>.80</w:t>
      </w:r>
      <w:r>
        <w:rPr>
          <w:rFonts w:ascii="Formata CE Regular" w:hAnsi="Formata CE Regular"/>
          <w:sz w:val="18"/>
        </w:rPr>
        <w:t xml:space="preserve">) Oblast se shodným krajinným typem K </w:t>
      </w:r>
      <w:r w:rsidR="00D14E06">
        <w:rPr>
          <w:rFonts w:ascii="Formata CE Regular" w:hAnsi="Formata CE Regular"/>
          <w:sz w:val="18"/>
        </w:rPr>
        <w:t>-</w:t>
      </w:r>
      <w:r>
        <w:rPr>
          <w:rFonts w:ascii="Formata CE Regular" w:hAnsi="Formata CE Regular"/>
          <w:sz w:val="18"/>
        </w:rPr>
        <w:t xml:space="preserve"> skupina Drahanských vrchů</w:t>
      </w:r>
    </w:p>
    <w:p w:rsidR="00225B10" w:rsidRDefault="00D14E06" w:rsidP="00C20675">
      <w:pPr>
        <w:tabs>
          <w:tab w:val="left" w:pos="709"/>
          <w:tab w:val="right" w:pos="8931"/>
        </w:tabs>
        <w:rPr>
          <w:rFonts w:ascii="Formata CE Regular" w:hAnsi="Formata CE Regular"/>
          <w:sz w:val="18"/>
        </w:rPr>
      </w:pPr>
      <w:r>
        <w:rPr>
          <w:rFonts w:ascii="Formata CE Regular" w:hAnsi="Formata CE Regular"/>
          <w:sz w:val="18"/>
        </w:rPr>
        <w:tab/>
        <w:t>(A6.</w:t>
      </w:r>
      <w:r w:rsidR="00225B10" w:rsidRPr="00225B10">
        <w:rPr>
          <w:rFonts w:ascii="Formata CE Regular" w:hAnsi="Formata CE Regular"/>
          <w:sz w:val="18"/>
        </w:rPr>
        <w:t>81.3.</w:t>
      </w:r>
      <w:r>
        <w:rPr>
          <w:rFonts w:ascii="Formata CE Regular" w:hAnsi="Formata CE Regular"/>
          <w:sz w:val="18"/>
        </w:rPr>
        <w:t>)</w:t>
      </w:r>
      <w:r w:rsidR="00225B10" w:rsidRPr="00225B10">
        <w:rPr>
          <w:rFonts w:ascii="Formata CE Regular" w:hAnsi="Formata CE Regular"/>
          <w:sz w:val="18"/>
        </w:rPr>
        <w:t xml:space="preserve"> v krajinn</w:t>
      </w:r>
      <w:r w:rsidR="00225B10">
        <w:rPr>
          <w:rFonts w:ascii="Formata CE Regular" w:hAnsi="Formata CE Regular"/>
          <w:sz w:val="18"/>
        </w:rPr>
        <w:t>ý</w:t>
      </w:r>
      <w:r w:rsidR="00225B10" w:rsidRPr="00225B10">
        <w:rPr>
          <w:rFonts w:ascii="Formata CE Regular" w:hAnsi="Formata CE Regular"/>
          <w:sz w:val="18"/>
        </w:rPr>
        <w:t>ch celcích B., F., K., L. a N. udržovat lesopolní krajiny (lesozemědělsk</w:t>
      </w:r>
      <w:r w:rsidR="00225B10">
        <w:rPr>
          <w:rFonts w:ascii="Formata CE Regular" w:hAnsi="Formata CE Regular"/>
          <w:sz w:val="18"/>
        </w:rPr>
        <w:t>ý</w:t>
      </w:r>
      <w:r w:rsidR="00225B10" w:rsidRPr="00225B10">
        <w:rPr>
          <w:rFonts w:ascii="Formata CE Regular" w:hAnsi="Formata CE Regular"/>
          <w:sz w:val="18"/>
        </w:rPr>
        <w:t xml:space="preserve"> typ) s mozaikovitou strukturou ploch, osíd</w:t>
      </w:r>
      <w:r w:rsidR="00225B10">
        <w:rPr>
          <w:rFonts w:ascii="Formata CE Regular" w:hAnsi="Formata CE Regular"/>
          <w:sz w:val="18"/>
        </w:rPr>
        <w:t>lení rozvíjet především v mělký</w:t>
      </w:r>
      <w:r>
        <w:rPr>
          <w:rFonts w:ascii="Formata CE Regular" w:hAnsi="Formata CE Regular"/>
          <w:sz w:val="18"/>
        </w:rPr>
        <w:t>ch údo</w:t>
      </w:r>
      <w:r w:rsidR="00225B10" w:rsidRPr="00225B10">
        <w:rPr>
          <w:rFonts w:ascii="Formata CE Regular" w:hAnsi="Formata CE Regular"/>
          <w:sz w:val="18"/>
        </w:rPr>
        <w:t>lích či jejich zakončeních, v typické návesní formě. V mělk</w:t>
      </w:r>
      <w:r w:rsidR="00225B10">
        <w:rPr>
          <w:rFonts w:ascii="Formata CE Regular" w:hAnsi="Formata CE Regular"/>
          <w:sz w:val="18"/>
        </w:rPr>
        <w:t>ý</w:t>
      </w:r>
      <w:r>
        <w:rPr>
          <w:rFonts w:ascii="Formata CE Regular" w:hAnsi="Formata CE Regular"/>
          <w:sz w:val="18"/>
        </w:rPr>
        <w:t>ch údolích přednost</w:t>
      </w:r>
      <w:r w:rsidR="00225B10" w:rsidRPr="00225B10">
        <w:rPr>
          <w:rFonts w:ascii="Formata CE Regular" w:hAnsi="Formata CE Regular"/>
          <w:sz w:val="18"/>
        </w:rPr>
        <w:t>ně</w:t>
      </w:r>
      <w:r w:rsidR="00225B10">
        <w:rPr>
          <w:rFonts w:ascii="Formata CE Regular" w:hAnsi="Formata CE Regular"/>
          <w:sz w:val="18"/>
        </w:rPr>
        <w:t xml:space="preserve"> podporovat vznik malý</w:t>
      </w:r>
      <w:r w:rsidR="00225B10" w:rsidRPr="00225B10">
        <w:rPr>
          <w:rFonts w:ascii="Formata CE Regular" w:hAnsi="Formata CE Regular"/>
          <w:sz w:val="18"/>
        </w:rPr>
        <w:t>ch vodních ná</w:t>
      </w:r>
      <w:r w:rsidR="00225B10">
        <w:rPr>
          <w:rFonts w:ascii="Formata CE Regular" w:hAnsi="Formata CE Regular"/>
          <w:sz w:val="18"/>
        </w:rPr>
        <w:t>drží. Typické akcenty zaříznutý</w:t>
      </w:r>
      <w:r w:rsidR="00225B10" w:rsidRPr="00225B10">
        <w:rPr>
          <w:rFonts w:ascii="Formata CE Regular" w:hAnsi="Formata CE Regular"/>
          <w:sz w:val="18"/>
        </w:rPr>
        <w:t>ch údolí chránit</w:t>
      </w:r>
      <w:r w:rsidR="00225B10">
        <w:rPr>
          <w:rFonts w:ascii="Formata CE Regular" w:hAnsi="Formata CE Regular"/>
          <w:sz w:val="18"/>
        </w:rPr>
        <w:t xml:space="preserve"> před rozšiřováním sídel a vyhý</w:t>
      </w:r>
      <w:r w:rsidR="00225B10" w:rsidRPr="00225B10">
        <w:rPr>
          <w:rFonts w:ascii="Formata CE Regular" w:hAnsi="Formata CE Regular"/>
          <w:sz w:val="18"/>
        </w:rPr>
        <w:t>bat se jim s kapacitní dopravní infrastruk-turou;</w:t>
      </w:r>
    </w:p>
    <w:p w:rsidR="00225B10" w:rsidRDefault="00D14E06" w:rsidP="00C20675">
      <w:pPr>
        <w:tabs>
          <w:tab w:val="left" w:pos="709"/>
          <w:tab w:val="right" w:pos="8931"/>
        </w:tabs>
        <w:rPr>
          <w:rFonts w:ascii="Formata CE Regular" w:hAnsi="Formata CE Regular"/>
          <w:sz w:val="18"/>
        </w:rPr>
      </w:pPr>
      <w:r w:rsidRPr="00231705">
        <w:rPr>
          <w:rFonts w:ascii="Formata CE Regular" w:hAnsi="Formata CE Regular" w:cs="Times New Roman"/>
          <w:i/>
          <w:sz w:val="18"/>
          <w:szCs w:val="20"/>
          <w:lang w:val="en-US"/>
        </w:rPr>
        <w:tab/>
        <w:t>Vyhodnocení:</w:t>
      </w:r>
      <w:r>
        <w:rPr>
          <w:rFonts w:ascii="Formata CE Regular" w:hAnsi="Formata CE Regular" w:cs="Times New Roman"/>
          <w:i/>
          <w:sz w:val="18"/>
          <w:szCs w:val="20"/>
          <w:lang w:val="en-US"/>
        </w:rPr>
        <w:t xml:space="preserve"> návrh změny 1/A nemá </w:t>
      </w:r>
      <w:proofErr w:type="gramStart"/>
      <w:r>
        <w:rPr>
          <w:rFonts w:ascii="Formata CE Regular" w:hAnsi="Formata CE Regular" w:cs="Times New Roman"/>
          <w:i/>
          <w:sz w:val="18"/>
          <w:szCs w:val="20"/>
          <w:lang w:val="en-US"/>
        </w:rPr>
        <w:t>na</w:t>
      </w:r>
      <w:proofErr w:type="gramEnd"/>
      <w:r>
        <w:rPr>
          <w:rFonts w:ascii="Formata CE Regular" w:hAnsi="Formata CE Regular" w:cs="Times New Roman"/>
          <w:i/>
          <w:sz w:val="18"/>
          <w:szCs w:val="20"/>
          <w:lang w:val="en-US"/>
        </w:rPr>
        <w:t xml:space="preserve"> uvedené priority a požadavky vliv. </w:t>
      </w:r>
    </w:p>
    <w:p w:rsidR="00225B10" w:rsidRDefault="00225B10" w:rsidP="00C20675">
      <w:pPr>
        <w:tabs>
          <w:tab w:val="left" w:pos="709"/>
          <w:tab w:val="right" w:pos="8931"/>
        </w:tabs>
        <w:rPr>
          <w:rFonts w:ascii="Formata CE Regular" w:hAnsi="Formata CE Regular"/>
          <w:sz w:val="18"/>
        </w:rPr>
      </w:pPr>
    </w:p>
    <w:p w:rsidR="00AA67C8" w:rsidRPr="00231705" w:rsidRDefault="00AA67C8" w:rsidP="00C20675">
      <w:pPr>
        <w:tabs>
          <w:tab w:val="left" w:pos="709"/>
          <w:tab w:val="right" w:pos="8931"/>
        </w:tabs>
        <w:rPr>
          <w:rFonts w:ascii="Formata CE Regular" w:hAnsi="Formata CE Regular"/>
          <w:sz w:val="18"/>
        </w:rPr>
      </w:pPr>
    </w:p>
    <w:p w:rsidR="00E9130A" w:rsidRPr="00231705" w:rsidRDefault="00F2040F" w:rsidP="00C20675">
      <w:pPr>
        <w:tabs>
          <w:tab w:val="left" w:pos="709"/>
          <w:tab w:val="right" w:pos="8931"/>
        </w:tabs>
        <w:rPr>
          <w:rFonts w:ascii="Formata CE Regular" w:hAnsi="Formata CE Regular" w:cs="Times New Roman"/>
          <w:b/>
          <w:sz w:val="18"/>
          <w:szCs w:val="20"/>
          <w:u w:val="single"/>
          <w:lang w:val="en-US"/>
        </w:rPr>
      </w:pPr>
      <w:r w:rsidRPr="00231705">
        <w:rPr>
          <w:rFonts w:ascii="Formata CE Regular" w:hAnsi="Formata CE Regular" w:cs="Times New Roman"/>
          <w:b/>
          <w:sz w:val="18"/>
          <w:szCs w:val="20"/>
          <w:lang w:val="en-US"/>
        </w:rPr>
        <w:tab/>
      </w:r>
      <w:r w:rsidR="004A2234" w:rsidRPr="00231705">
        <w:rPr>
          <w:rFonts w:ascii="Formata CE Regular" w:hAnsi="Formata CE Regular" w:cs="Times New Roman"/>
          <w:b/>
          <w:sz w:val="18"/>
          <w:szCs w:val="20"/>
          <w:u w:val="single"/>
          <w:lang w:val="en-US"/>
        </w:rPr>
        <w:t>S</w:t>
      </w:r>
      <w:r w:rsidR="00E9130A" w:rsidRPr="00231705">
        <w:rPr>
          <w:rFonts w:ascii="Formata CE Regular" w:hAnsi="Formata CE Regular" w:cs="Times New Roman"/>
          <w:b/>
          <w:sz w:val="18"/>
          <w:szCs w:val="20"/>
          <w:u w:val="single"/>
          <w:lang w:val="en-US"/>
        </w:rPr>
        <w:t>oulad s cíli a úkoly územního plánování</w:t>
      </w:r>
    </w:p>
    <w:p w:rsidR="00FC5A85" w:rsidRPr="00231705" w:rsidRDefault="00F2040F" w:rsidP="00C20675">
      <w:pPr>
        <w:tabs>
          <w:tab w:val="left" w:pos="709"/>
        </w:tabs>
        <w:spacing w:after="120"/>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FC5A85" w:rsidRPr="00231705">
        <w:rPr>
          <w:rFonts w:ascii="Formata CE Regular" w:hAnsi="Formata CE Regular" w:cs="Times New Roman"/>
          <w:sz w:val="18"/>
          <w:szCs w:val="20"/>
          <w:u w:val="single"/>
          <w:lang w:val="en-US"/>
        </w:rPr>
        <w:t>Změn</w:t>
      </w:r>
      <w:r w:rsidR="006F00AC" w:rsidRPr="00231705">
        <w:rPr>
          <w:rFonts w:ascii="Formata CE Regular" w:hAnsi="Formata CE Regular" w:cs="Times New Roman"/>
          <w:sz w:val="18"/>
          <w:szCs w:val="20"/>
          <w:u w:val="single"/>
          <w:lang w:val="en-US"/>
        </w:rPr>
        <w:t>a</w:t>
      </w:r>
      <w:r w:rsidR="00FC5A85" w:rsidRPr="00231705">
        <w:rPr>
          <w:rFonts w:ascii="Formata CE Regular" w:hAnsi="Formata CE Regular" w:cs="Times New Roman"/>
          <w:sz w:val="18"/>
          <w:szCs w:val="20"/>
          <w:u w:val="single"/>
          <w:lang w:val="en-US"/>
        </w:rPr>
        <w:t xml:space="preserve"> ÚP </w:t>
      </w:r>
      <w:r w:rsidR="006F00AC" w:rsidRPr="00231705">
        <w:rPr>
          <w:rFonts w:ascii="Formata CE Regular" w:hAnsi="Formata CE Regular" w:cs="Times New Roman"/>
          <w:sz w:val="18"/>
          <w:szCs w:val="20"/>
          <w:u w:val="single"/>
          <w:lang w:val="en-US"/>
        </w:rPr>
        <w:t>Protivanov</w:t>
      </w:r>
      <w:r w:rsidR="00FC5A85" w:rsidRPr="00231705">
        <w:rPr>
          <w:rFonts w:ascii="Formata CE Regular" w:hAnsi="Formata CE Regular" w:cs="Times New Roman"/>
          <w:sz w:val="18"/>
          <w:szCs w:val="20"/>
          <w:u w:val="single"/>
          <w:lang w:val="en-US"/>
        </w:rPr>
        <w:t xml:space="preserve"> č. </w:t>
      </w:r>
      <w:r w:rsidR="006F00AC" w:rsidRPr="00231705">
        <w:rPr>
          <w:rFonts w:ascii="Formata CE Regular" w:hAnsi="Formata CE Regular" w:cs="Times New Roman"/>
          <w:sz w:val="18"/>
          <w:szCs w:val="20"/>
          <w:u w:val="single"/>
          <w:lang w:val="en-US"/>
        </w:rPr>
        <w:t>1</w:t>
      </w:r>
      <w:r w:rsidR="0095240B" w:rsidRPr="00231705">
        <w:rPr>
          <w:rFonts w:ascii="Formata CE Regular" w:hAnsi="Formata CE Regular" w:cs="Times New Roman"/>
          <w:sz w:val="18"/>
          <w:szCs w:val="20"/>
          <w:u w:val="single"/>
          <w:lang w:val="en-US"/>
        </w:rPr>
        <w:t>/A</w:t>
      </w:r>
      <w:r w:rsidR="006F00AC" w:rsidRPr="00231705">
        <w:rPr>
          <w:rFonts w:ascii="Formata CE Regular" w:hAnsi="Formata CE Regular" w:cs="Times New Roman"/>
          <w:sz w:val="18"/>
          <w:szCs w:val="20"/>
          <w:u w:val="single"/>
          <w:lang w:val="en-US"/>
        </w:rPr>
        <w:t xml:space="preserve"> </w:t>
      </w:r>
      <w:r w:rsidR="00FC5A85" w:rsidRPr="00231705">
        <w:rPr>
          <w:rFonts w:ascii="Formata CE Regular" w:hAnsi="Formata CE Regular" w:cs="Times New Roman"/>
          <w:sz w:val="18"/>
          <w:szCs w:val="20"/>
          <w:u w:val="single"/>
          <w:lang w:val="en-US"/>
        </w:rPr>
        <w:t>j</w:t>
      </w:r>
      <w:r w:rsidR="006F00AC" w:rsidRPr="00231705">
        <w:rPr>
          <w:rFonts w:ascii="Formata CE Regular" w:hAnsi="Formata CE Regular" w:cs="Times New Roman"/>
          <w:sz w:val="18"/>
          <w:szCs w:val="20"/>
          <w:u w:val="single"/>
          <w:lang w:val="en-US"/>
        </w:rPr>
        <w:t>e</w:t>
      </w:r>
      <w:r w:rsidR="00FC5A85" w:rsidRPr="00231705">
        <w:rPr>
          <w:rFonts w:ascii="Formata CE Regular" w:hAnsi="Formata CE Regular" w:cs="Times New Roman"/>
          <w:sz w:val="18"/>
          <w:szCs w:val="20"/>
          <w:u w:val="single"/>
          <w:lang w:val="en-US"/>
        </w:rPr>
        <w:t xml:space="preserve"> vypracován</w:t>
      </w:r>
      <w:r w:rsidR="006F00AC" w:rsidRPr="00231705">
        <w:rPr>
          <w:rFonts w:ascii="Formata CE Regular" w:hAnsi="Formata CE Regular" w:cs="Times New Roman"/>
          <w:sz w:val="18"/>
          <w:szCs w:val="20"/>
          <w:u w:val="single"/>
          <w:lang w:val="en-US"/>
        </w:rPr>
        <w:t xml:space="preserve">a </w:t>
      </w:r>
      <w:r w:rsidR="00FC5A85" w:rsidRPr="00231705">
        <w:rPr>
          <w:rFonts w:ascii="Formata CE Regular" w:hAnsi="Formata CE Regular" w:cs="Times New Roman"/>
          <w:sz w:val="18"/>
          <w:szCs w:val="20"/>
          <w:u w:val="single"/>
          <w:lang w:val="en-US"/>
        </w:rPr>
        <w:t>v souladu s cíli a úkoly územního plánování</w:t>
      </w:r>
      <w:r w:rsidR="00FC5A85" w:rsidRPr="00231705">
        <w:rPr>
          <w:rFonts w:ascii="Formata CE Regular" w:hAnsi="Formata CE Regular" w:cs="Times New Roman"/>
          <w:sz w:val="18"/>
          <w:szCs w:val="20"/>
          <w:lang w:val="en-US"/>
        </w:rPr>
        <w:t>, jak je stanovují § 18 a 19 zákona č. 183/2006 Sb., o územním plánování a stavebním řádu (stavební zákon), ve znění pozdějších předpisů (dále jen „stavební zákon“).</w:t>
      </w:r>
      <w:proofErr w:type="gramEnd"/>
    </w:p>
    <w:p w:rsidR="00FC5A85"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t xml:space="preserve">ÚP po </w:t>
      </w:r>
      <w:r w:rsidR="000E240C" w:rsidRPr="00231705">
        <w:rPr>
          <w:rFonts w:ascii="Formata CE Regular" w:hAnsi="Formata CE Regular" w:cs="Times New Roman"/>
          <w:sz w:val="18"/>
          <w:szCs w:val="20"/>
          <w:lang w:val="en-US"/>
        </w:rPr>
        <w:t xml:space="preserve">Změně </w:t>
      </w:r>
      <w:r w:rsidR="00FC5A85" w:rsidRPr="00231705">
        <w:rPr>
          <w:rFonts w:ascii="Formata CE Regular" w:hAnsi="Formata CE Regular" w:cs="Times New Roman"/>
          <w:sz w:val="18"/>
          <w:szCs w:val="20"/>
          <w:lang w:val="en-US"/>
        </w:rPr>
        <w:t>nadále vytváří předpoklady pro výstavbu a pro udržitelný rozvoj území, spočívající ve vyváženém vztahu podmínek pro příznivé životní prostředí, pro hospodářský rozvoj a pro soudržnost společenství obyvatel území.</w:t>
      </w:r>
    </w:p>
    <w:p w:rsidR="00FC5A85"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t xml:space="preserve">Při řešení změn územního plánu byly zohledněny veřejné i soukromé zájmy </w:t>
      </w:r>
      <w:proofErr w:type="gramStart"/>
      <w:r w:rsidR="00FC5A85" w:rsidRPr="00231705">
        <w:rPr>
          <w:rFonts w:ascii="Formata CE Regular" w:hAnsi="Formata CE Regular" w:cs="Times New Roman"/>
          <w:sz w:val="18"/>
          <w:szCs w:val="20"/>
          <w:lang w:val="en-US"/>
        </w:rPr>
        <w:t>na</w:t>
      </w:r>
      <w:proofErr w:type="gramEnd"/>
      <w:r w:rsidR="00FC5A85" w:rsidRPr="00231705">
        <w:rPr>
          <w:rFonts w:ascii="Formata CE Regular" w:hAnsi="Formata CE Regular" w:cs="Times New Roman"/>
          <w:sz w:val="18"/>
          <w:szCs w:val="20"/>
          <w:lang w:val="en-US"/>
        </w:rPr>
        <w:t xml:space="preserve"> rozvoji území.</w:t>
      </w:r>
    </w:p>
    <w:p w:rsidR="00FC5A85"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r>
      <w:r w:rsidR="000E240C" w:rsidRPr="00231705">
        <w:rPr>
          <w:rFonts w:ascii="Formata CE Regular" w:hAnsi="Formata CE Regular" w:cs="Times New Roman"/>
          <w:sz w:val="18"/>
          <w:szCs w:val="20"/>
          <w:lang w:val="en-US"/>
        </w:rPr>
        <w:t xml:space="preserve">ÚP po Změně </w:t>
      </w:r>
      <w:r w:rsidRPr="00231705">
        <w:rPr>
          <w:rFonts w:ascii="Formata CE Regular" w:hAnsi="Formata CE Regular" w:cs="Times New Roman"/>
          <w:sz w:val="18"/>
          <w:szCs w:val="20"/>
          <w:lang w:val="en-US"/>
        </w:rPr>
        <w:t xml:space="preserve">nadále </w:t>
      </w:r>
      <w:r w:rsidR="00FC5A85" w:rsidRPr="00231705">
        <w:rPr>
          <w:rFonts w:ascii="Formata CE Regular" w:hAnsi="Formata CE Regular" w:cs="Times New Roman"/>
          <w:sz w:val="18"/>
          <w:szCs w:val="20"/>
          <w:lang w:val="en-US"/>
        </w:rPr>
        <w:t xml:space="preserve">chrání a rozvíjí přírodní, kulturní a civilizační hodnoty území, včetně urbanistického, architektonického </w:t>
      </w:r>
      <w:proofErr w:type="gramStart"/>
      <w:r w:rsidR="00FC5A85" w:rsidRPr="00231705">
        <w:rPr>
          <w:rFonts w:ascii="Formata CE Regular" w:hAnsi="Formata CE Regular" w:cs="Times New Roman"/>
          <w:sz w:val="18"/>
          <w:szCs w:val="20"/>
          <w:lang w:val="en-US"/>
        </w:rPr>
        <w:t>a</w:t>
      </w:r>
      <w:proofErr w:type="gramEnd"/>
      <w:r w:rsidR="00FC5A85" w:rsidRPr="00231705">
        <w:rPr>
          <w:rFonts w:ascii="Formata CE Regular" w:hAnsi="Formata CE Regular" w:cs="Times New Roman"/>
          <w:sz w:val="18"/>
          <w:szCs w:val="20"/>
          <w:lang w:val="en-US"/>
        </w:rPr>
        <w:t xml:space="preserve"> archeologického dědictví. Ochrana jmenovaných hodnot je promítnuta zejména do podmínek pro využití ploch. </w:t>
      </w:r>
      <w:proofErr w:type="gramStart"/>
      <w:r w:rsidR="00FC5A85" w:rsidRPr="00231705">
        <w:rPr>
          <w:rFonts w:ascii="Formata CE Regular" w:hAnsi="Formata CE Regular" w:cs="Times New Roman"/>
          <w:sz w:val="18"/>
          <w:szCs w:val="20"/>
          <w:lang w:val="en-US"/>
        </w:rPr>
        <w:t xml:space="preserve">Zastavitelné plochy </w:t>
      </w:r>
      <w:r w:rsidRPr="00231705">
        <w:rPr>
          <w:rFonts w:ascii="Formata CE Regular" w:hAnsi="Formata CE Regular" w:cs="Times New Roman"/>
          <w:sz w:val="18"/>
          <w:szCs w:val="20"/>
          <w:lang w:val="en-US"/>
        </w:rPr>
        <w:t>nebyly nově vymezeny.</w:t>
      </w:r>
      <w:proofErr w:type="gramEnd"/>
      <w:r w:rsidRPr="00231705">
        <w:rPr>
          <w:rFonts w:ascii="Formata CE Regular" w:hAnsi="Formata CE Regular" w:cs="Times New Roman"/>
          <w:sz w:val="18"/>
          <w:szCs w:val="20"/>
          <w:lang w:val="en-US"/>
        </w:rPr>
        <w:t xml:space="preserve"> </w:t>
      </w:r>
      <w:r w:rsidR="00FC5A85" w:rsidRPr="00231705">
        <w:rPr>
          <w:rFonts w:ascii="Formata CE Regular" w:hAnsi="Formata CE Regular" w:cs="Times New Roman"/>
          <w:sz w:val="18"/>
          <w:szCs w:val="20"/>
          <w:lang w:val="en-US"/>
        </w:rPr>
        <w:t xml:space="preserve"> </w:t>
      </w:r>
    </w:p>
    <w:p w:rsidR="004026FC"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r>
      <w:r w:rsidR="000E240C" w:rsidRPr="00231705">
        <w:rPr>
          <w:rFonts w:ascii="Formata CE Regular" w:hAnsi="Formata CE Regular" w:cs="Times New Roman"/>
          <w:sz w:val="18"/>
          <w:szCs w:val="20"/>
          <w:lang w:val="en-US"/>
        </w:rPr>
        <w:t xml:space="preserve">ÚP po Změně </w:t>
      </w:r>
      <w:r w:rsidRPr="00231705">
        <w:rPr>
          <w:rFonts w:ascii="Formata CE Regular" w:hAnsi="Formata CE Regular" w:cs="Times New Roman"/>
          <w:sz w:val="18"/>
          <w:szCs w:val="20"/>
          <w:lang w:val="en-US"/>
        </w:rPr>
        <w:t>nadále obsahuje funkční koncepci</w:t>
      </w:r>
      <w:r w:rsidR="00FC5A85" w:rsidRPr="00231705">
        <w:rPr>
          <w:rFonts w:ascii="Formata CE Regular" w:hAnsi="Formata CE Regular" w:cs="Times New Roman"/>
          <w:sz w:val="18"/>
          <w:szCs w:val="20"/>
          <w:lang w:val="en-US"/>
        </w:rPr>
        <w:t xml:space="preserve"> rozvoje území, </w:t>
      </w:r>
      <w:r w:rsidRPr="00231705">
        <w:rPr>
          <w:rFonts w:ascii="Formata CE Regular" w:hAnsi="Formata CE Regular" w:cs="Times New Roman"/>
          <w:sz w:val="18"/>
          <w:szCs w:val="20"/>
          <w:lang w:val="en-US"/>
        </w:rPr>
        <w:t xml:space="preserve">stanovenou </w:t>
      </w:r>
      <w:r w:rsidR="00FC5A85" w:rsidRPr="00231705">
        <w:rPr>
          <w:rFonts w:ascii="Formata CE Regular" w:hAnsi="Formata CE Regular" w:cs="Times New Roman"/>
          <w:sz w:val="18"/>
          <w:szCs w:val="20"/>
          <w:lang w:val="en-US"/>
        </w:rPr>
        <w:t xml:space="preserve">s ohledem </w:t>
      </w:r>
      <w:proofErr w:type="gramStart"/>
      <w:r w:rsidR="00FC5A85" w:rsidRPr="00231705">
        <w:rPr>
          <w:rFonts w:ascii="Formata CE Regular" w:hAnsi="Formata CE Regular" w:cs="Times New Roman"/>
          <w:sz w:val="18"/>
          <w:szCs w:val="20"/>
          <w:lang w:val="en-US"/>
        </w:rPr>
        <w:t>na</w:t>
      </w:r>
      <w:proofErr w:type="gramEnd"/>
      <w:r w:rsidR="00FC5A85" w:rsidRPr="00231705">
        <w:rPr>
          <w:rFonts w:ascii="Formata CE Regular" w:hAnsi="Formata CE Regular" w:cs="Times New Roman"/>
          <w:sz w:val="18"/>
          <w:szCs w:val="20"/>
          <w:lang w:val="en-US"/>
        </w:rPr>
        <w:t xml:space="preserve"> hodnoty a podmínky území. </w:t>
      </w:r>
    </w:p>
    <w:p w:rsidR="00FC5A85"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Pr="00231705">
        <w:rPr>
          <w:rFonts w:ascii="Formata CE Regular" w:hAnsi="Formata CE Regular" w:cs="Times New Roman"/>
          <w:sz w:val="18"/>
          <w:szCs w:val="20"/>
          <w:lang w:val="en-US"/>
        </w:rPr>
        <w:tab/>
        <w:t xml:space="preserve">Byly stanoveny urbanistické požadavky </w:t>
      </w:r>
      <w:r w:rsidR="00FC5A85" w:rsidRPr="00231705">
        <w:rPr>
          <w:rFonts w:ascii="Formata CE Regular" w:hAnsi="Formata CE Regular" w:cs="Times New Roman"/>
          <w:sz w:val="18"/>
          <w:szCs w:val="20"/>
          <w:lang w:val="en-US"/>
        </w:rPr>
        <w:t>na využití a prostorové uspořádání území, zejména na umístění, uspořádání a řešení staveb</w:t>
      </w:r>
      <w:r w:rsidRPr="00231705">
        <w:rPr>
          <w:rFonts w:ascii="Formata CE Regular" w:hAnsi="Formata CE Regular" w:cs="Times New Roman"/>
          <w:sz w:val="18"/>
          <w:szCs w:val="20"/>
          <w:lang w:val="en-US"/>
        </w:rPr>
        <w:t xml:space="preserve"> a ochranu zeleně</w:t>
      </w:r>
      <w:r w:rsidR="00FC5A85" w:rsidRPr="00231705">
        <w:rPr>
          <w:rFonts w:ascii="Formata CE Regular" w:hAnsi="Formata CE Regular" w:cs="Times New Roman"/>
          <w:sz w:val="18"/>
          <w:szCs w:val="20"/>
          <w:lang w:val="en-US"/>
        </w:rPr>
        <w:t xml:space="preserve"> s ohledem na stávající charakter a hodnoty území</w:t>
      </w:r>
      <w:r w:rsidRPr="00231705">
        <w:rPr>
          <w:rFonts w:ascii="Formata CE Regular" w:hAnsi="Formata CE Regular" w:cs="Times New Roman"/>
          <w:sz w:val="18"/>
          <w:szCs w:val="20"/>
          <w:lang w:val="en-US"/>
        </w:rPr>
        <w:t xml:space="preserve"> v lokalitě bývalého cukrovaru v Drahanovicích a dále v souvislosti s umísťováním technické infrastruktury; ostatní urbanistické, architektonické a estetické požadavky na využití a prostorové uspořádání území se v ÚP změn</w:t>
      </w:r>
      <w:r w:rsidR="000E240C" w:rsidRPr="00231705">
        <w:rPr>
          <w:rFonts w:ascii="Formata CE Regular" w:hAnsi="Formata CE Regular" w:cs="Times New Roman"/>
          <w:sz w:val="18"/>
          <w:szCs w:val="20"/>
          <w:lang w:val="en-US"/>
        </w:rPr>
        <w:t>ou č. 1</w:t>
      </w:r>
      <w:r w:rsidR="0095240B" w:rsidRPr="00231705">
        <w:rPr>
          <w:rFonts w:ascii="Formata CE Regular" w:hAnsi="Formata CE Regular" w:cs="Times New Roman"/>
          <w:sz w:val="18"/>
          <w:szCs w:val="20"/>
          <w:lang w:val="en-US"/>
        </w:rPr>
        <w:t>/A</w:t>
      </w:r>
      <w:r w:rsidR="000E240C" w:rsidRPr="00231705">
        <w:rPr>
          <w:rFonts w:ascii="Formata CE Regular" w:hAnsi="Formata CE Regular" w:cs="Times New Roman"/>
          <w:sz w:val="18"/>
          <w:szCs w:val="20"/>
          <w:lang w:val="en-US"/>
        </w:rPr>
        <w:t xml:space="preserve"> </w:t>
      </w:r>
      <w:r w:rsidRPr="00231705">
        <w:rPr>
          <w:rFonts w:ascii="Formata CE Regular" w:hAnsi="Formata CE Regular" w:cs="Times New Roman"/>
          <w:sz w:val="18"/>
          <w:szCs w:val="20"/>
          <w:lang w:val="en-US"/>
        </w:rPr>
        <w:t>nemění</w:t>
      </w:r>
    </w:p>
    <w:p w:rsidR="00FC5A85"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t xml:space="preserve">Územní plán </w:t>
      </w:r>
      <w:r w:rsidRPr="00231705">
        <w:rPr>
          <w:rFonts w:ascii="Formata CE Regular" w:hAnsi="Formata CE Regular" w:cs="Times New Roman"/>
          <w:sz w:val="18"/>
          <w:szCs w:val="20"/>
          <w:lang w:val="en-US"/>
        </w:rPr>
        <w:t xml:space="preserve">nadále </w:t>
      </w:r>
      <w:r w:rsidR="00FC5A85" w:rsidRPr="00231705">
        <w:rPr>
          <w:rFonts w:ascii="Formata CE Regular" w:hAnsi="Formata CE Regular" w:cs="Times New Roman"/>
          <w:sz w:val="18"/>
          <w:szCs w:val="20"/>
          <w:lang w:val="en-US"/>
        </w:rPr>
        <w:t>stanovuje podmínky pro využití nezastavěného území včetně podmínek pro využití pro účely rekreace.</w:t>
      </w:r>
    </w:p>
    <w:p w:rsidR="004026FC" w:rsidRPr="00231705" w:rsidRDefault="004026FC"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FC5A85" w:rsidRPr="00231705">
        <w:rPr>
          <w:rFonts w:ascii="Formata CE Regular" w:hAnsi="Formata CE Regular" w:cs="Times New Roman"/>
          <w:sz w:val="18"/>
          <w:szCs w:val="20"/>
          <w:lang w:val="en-US"/>
        </w:rPr>
        <w:tab/>
      </w:r>
      <w:r w:rsidRPr="00231705">
        <w:rPr>
          <w:rFonts w:ascii="Formata CE Regular" w:hAnsi="Formata CE Regular" w:cs="Times New Roman"/>
          <w:sz w:val="18"/>
          <w:szCs w:val="20"/>
          <w:lang w:val="en-US"/>
        </w:rPr>
        <w:t>Zapracování změ</w:t>
      </w:r>
      <w:r w:rsidR="000E240C" w:rsidRPr="00231705">
        <w:rPr>
          <w:rFonts w:ascii="Formata CE Regular" w:hAnsi="Formata CE Regular" w:cs="Times New Roman"/>
          <w:sz w:val="18"/>
          <w:szCs w:val="20"/>
          <w:lang w:val="en-US"/>
        </w:rPr>
        <w:t>ny č. 1</w:t>
      </w:r>
      <w:r w:rsidR="00BE2A97" w:rsidRPr="00231705">
        <w:rPr>
          <w:rFonts w:ascii="Formata CE Regular" w:hAnsi="Formata CE Regular" w:cs="Times New Roman"/>
          <w:sz w:val="18"/>
          <w:szCs w:val="20"/>
          <w:lang w:val="en-US"/>
        </w:rPr>
        <w:t>/A</w:t>
      </w:r>
      <w:r w:rsidR="000E240C" w:rsidRPr="00231705">
        <w:rPr>
          <w:rFonts w:ascii="Formata CE Regular" w:hAnsi="Formata CE Regular" w:cs="Times New Roman"/>
          <w:sz w:val="18"/>
          <w:szCs w:val="20"/>
          <w:lang w:val="en-US"/>
        </w:rPr>
        <w:t xml:space="preserve"> </w:t>
      </w:r>
      <w:r w:rsidRPr="00231705">
        <w:rPr>
          <w:rFonts w:ascii="Formata CE Regular" w:hAnsi="Formata CE Regular" w:cs="Times New Roman"/>
          <w:sz w:val="18"/>
          <w:szCs w:val="20"/>
          <w:lang w:val="en-US"/>
        </w:rPr>
        <w:t xml:space="preserve">do ÚP </w:t>
      </w:r>
      <w:r w:rsidR="000E240C" w:rsidRPr="00231705">
        <w:rPr>
          <w:rFonts w:ascii="Formata CE Regular" w:hAnsi="Formata CE Regular" w:cs="Times New Roman"/>
          <w:sz w:val="18"/>
          <w:szCs w:val="20"/>
          <w:lang w:val="en-US"/>
        </w:rPr>
        <w:t>Protivanov</w:t>
      </w:r>
      <w:r w:rsidRPr="00231705">
        <w:rPr>
          <w:rFonts w:ascii="Formata CE Regular" w:hAnsi="Formata CE Regular" w:cs="Times New Roman"/>
          <w:sz w:val="18"/>
          <w:szCs w:val="20"/>
          <w:lang w:val="en-US"/>
        </w:rPr>
        <w:t xml:space="preserve"> odpovídá </w:t>
      </w:r>
      <w:proofErr w:type="gramStart"/>
      <w:r w:rsidRPr="00231705">
        <w:rPr>
          <w:rFonts w:ascii="Formata CE Regular" w:hAnsi="Formata CE Regular" w:cs="Times New Roman"/>
          <w:sz w:val="18"/>
          <w:szCs w:val="20"/>
          <w:lang w:val="en-US"/>
        </w:rPr>
        <w:t>na</w:t>
      </w:r>
      <w:proofErr w:type="gramEnd"/>
      <w:r w:rsidRPr="00231705">
        <w:rPr>
          <w:rFonts w:ascii="Formata CE Regular" w:hAnsi="Formata CE Regular" w:cs="Times New Roman"/>
          <w:sz w:val="18"/>
          <w:szCs w:val="20"/>
          <w:lang w:val="en-US"/>
        </w:rPr>
        <w:t xml:space="preserve"> předchozí posouzení potřeb změn v území, stanovených v</w:t>
      </w:r>
      <w:r w:rsidR="006F00AC" w:rsidRPr="00231705">
        <w:rPr>
          <w:rFonts w:ascii="Formata CE Regular" w:hAnsi="Formata CE Regular" w:cs="Times New Roman"/>
          <w:sz w:val="18"/>
          <w:szCs w:val="20"/>
          <w:lang w:val="en-US"/>
        </w:rPr>
        <w:t>e</w:t>
      </w:r>
      <w:r w:rsidRPr="00231705">
        <w:rPr>
          <w:rFonts w:ascii="Formata CE Regular" w:hAnsi="Formata CE Regular" w:cs="Times New Roman"/>
          <w:sz w:val="18"/>
          <w:szCs w:val="20"/>
          <w:lang w:val="en-US"/>
        </w:rPr>
        <w:t xml:space="preserve"> </w:t>
      </w:r>
      <w:r w:rsidR="006F00AC" w:rsidRPr="00231705">
        <w:rPr>
          <w:rFonts w:ascii="Formata CE Regular" w:hAnsi="Formata CE Regular" w:cs="FormataCE-Regular"/>
          <w:sz w:val="18"/>
          <w:szCs w:val="18"/>
          <w:lang w:bidi="en-US"/>
        </w:rPr>
        <w:t xml:space="preserve">Zprávě o uplatňování Územního plánu Protivanov </w:t>
      </w:r>
      <w:r w:rsidR="006F00AC" w:rsidRPr="00231705">
        <w:rPr>
          <w:rFonts w:ascii="Formata CE Regular" w:hAnsi="Formata CE Regular" w:cs="FormataCE-Regular"/>
          <w:sz w:val="18"/>
          <w:szCs w:val="18"/>
          <w:lang w:val="en-US" w:bidi="en-US"/>
        </w:rPr>
        <w:t>za období 2014-2018.</w:t>
      </w:r>
    </w:p>
    <w:p w:rsidR="00FC5A85" w:rsidRPr="00231705" w:rsidRDefault="00FC5A85" w:rsidP="00C20675">
      <w:pPr>
        <w:tabs>
          <w:tab w:val="left" w:pos="709"/>
          <w:tab w:val="right" w:pos="8931"/>
        </w:tabs>
        <w:rPr>
          <w:rFonts w:ascii="Formata CE Regular" w:hAnsi="Formata CE Regular"/>
          <w:sz w:val="18"/>
        </w:rPr>
      </w:pPr>
    </w:p>
    <w:p w:rsidR="00E62DFF" w:rsidRDefault="00E62DFF" w:rsidP="00C20675">
      <w:pPr>
        <w:tabs>
          <w:tab w:val="left" w:pos="709"/>
          <w:tab w:val="right" w:pos="8931"/>
        </w:tabs>
        <w:rPr>
          <w:rFonts w:ascii="Formata CE Regular" w:hAnsi="Formata CE Regular"/>
          <w:sz w:val="18"/>
        </w:rPr>
      </w:pPr>
    </w:p>
    <w:p w:rsidR="00E62DFF" w:rsidRDefault="00E62DFF" w:rsidP="00C20675">
      <w:pPr>
        <w:tabs>
          <w:tab w:val="left" w:pos="709"/>
          <w:tab w:val="right" w:pos="8931"/>
        </w:tabs>
        <w:rPr>
          <w:rFonts w:ascii="Formata CE Regular" w:hAnsi="Formata CE Regular"/>
          <w:sz w:val="18"/>
        </w:rPr>
      </w:pPr>
    </w:p>
    <w:p w:rsidR="00E62DFF" w:rsidRDefault="00E62DFF" w:rsidP="00C20675">
      <w:pPr>
        <w:tabs>
          <w:tab w:val="left" w:pos="709"/>
          <w:tab w:val="right" w:pos="8931"/>
        </w:tabs>
        <w:rPr>
          <w:rFonts w:ascii="Formata CE Regular" w:hAnsi="Formata CE Regular"/>
          <w:sz w:val="18"/>
        </w:rPr>
      </w:pPr>
    </w:p>
    <w:p w:rsidR="004A2234" w:rsidRPr="00231705" w:rsidRDefault="004A2234" w:rsidP="00C20675">
      <w:pPr>
        <w:tabs>
          <w:tab w:val="left" w:pos="709"/>
          <w:tab w:val="right" w:pos="8931"/>
        </w:tabs>
        <w:rPr>
          <w:rFonts w:ascii="Formata CE Regular" w:hAnsi="Formata CE Regular"/>
          <w:sz w:val="18"/>
        </w:rPr>
      </w:pPr>
    </w:p>
    <w:p w:rsidR="004A2234" w:rsidRPr="00231705" w:rsidRDefault="00F2040F" w:rsidP="00C20675">
      <w:pPr>
        <w:tabs>
          <w:tab w:val="left" w:pos="709"/>
          <w:tab w:val="right" w:pos="8931"/>
        </w:tabs>
        <w:rPr>
          <w:rFonts w:ascii="Formata CE Regular" w:hAnsi="Formata CE Regular" w:cs="Times New Roman"/>
          <w:b/>
          <w:sz w:val="18"/>
          <w:szCs w:val="20"/>
          <w:u w:val="single"/>
          <w:lang w:val="en-US"/>
        </w:rPr>
      </w:pPr>
      <w:r w:rsidRPr="00231705">
        <w:rPr>
          <w:rFonts w:ascii="Formata CE Regular" w:hAnsi="Formata CE Regular" w:cs="Times New Roman"/>
          <w:b/>
          <w:sz w:val="18"/>
          <w:szCs w:val="20"/>
          <w:lang w:val="en-US"/>
        </w:rPr>
        <w:tab/>
      </w:r>
      <w:r w:rsidR="004A2234" w:rsidRPr="00231705">
        <w:rPr>
          <w:rFonts w:ascii="Formata CE Regular" w:hAnsi="Formata CE Regular" w:cs="Times New Roman"/>
          <w:b/>
          <w:sz w:val="18"/>
          <w:szCs w:val="20"/>
          <w:u w:val="single"/>
          <w:lang w:val="en-US"/>
        </w:rPr>
        <w:t>S</w:t>
      </w:r>
      <w:r w:rsidR="00FC5A85" w:rsidRPr="00231705">
        <w:rPr>
          <w:rFonts w:ascii="Formata CE Regular" w:hAnsi="Formata CE Regular" w:cs="Times New Roman"/>
          <w:b/>
          <w:sz w:val="18"/>
          <w:szCs w:val="20"/>
          <w:u w:val="single"/>
          <w:lang w:val="en-US"/>
        </w:rPr>
        <w:t>oulad s požadavky stavebního zákona a jeho prováděcích předpisů</w:t>
      </w:r>
    </w:p>
    <w:p w:rsidR="00FC5A85" w:rsidRPr="00231705" w:rsidRDefault="00F2040F"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Vyhodnocení souladu s požadavky stavebního zákona</w:t>
      </w:r>
    </w:p>
    <w:p w:rsidR="00FC5A85" w:rsidRPr="00231705" w:rsidRDefault="00F2040F"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proofErr w:type="gramStart"/>
      <w:r w:rsidR="00FC5A85" w:rsidRPr="00231705">
        <w:rPr>
          <w:rFonts w:ascii="Formata CE Regular" w:hAnsi="Formata CE Regular" w:cs="Times New Roman"/>
          <w:sz w:val="18"/>
          <w:szCs w:val="20"/>
          <w:u w:val="single"/>
          <w:lang w:val="en-US"/>
        </w:rPr>
        <w:t>Změ</w:t>
      </w:r>
      <w:r w:rsidR="000E240C" w:rsidRPr="00231705">
        <w:rPr>
          <w:rFonts w:ascii="Formata CE Regular" w:hAnsi="Formata CE Regular" w:cs="Times New Roman"/>
          <w:sz w:val="18"/>
          <w:szCs w:val="20"/>
          <w:u w:val="single"/>
          <w:lang w:val="en-US"/>
        </w:rPr>
        <w:t>na</w:t>
      </w:r>
      <w:r w:rsidR="00FC5A85" w:rsidRPr="00231705">
        <w:rPr>
          <w:rFonts w:ascii="Formata CE Regular" w:hAnsi="Formata CE Regular" w:cs="Times New Roman"/>
          <w:sz w:val="18"/>
          <w:szCs w:val="20"/>
          <w:u w:val="single"/>
          <w:lang w:val="en-US"/>
        </w:rPr>
        <w:t xml:space="preserve"> ÚP </w:t>
      </w:r>
      <w:r w:rsidR="000E240C" w:rsidRPr="00231705">
        <w:rPr>
          <w:rFonts w:ascii="Formata CE Regular" w:hAnsi="Formata CE Regular" w:cs="Times New Roman"/>
          <w:sz w:val="18"/>
          <w:szCs w:val="20"/>
          <w:u w:val="single"/>
          <w:lang w:val="en-US"/>
        </w:rPr>
        <w:t>Protivanov</w:t>
      </w:r>
      <w:r w:rsidR="00FC5A85" w:rsidRPr="00231705">
        <w:rPr>
          <w:rFonts w:ascii="Formata CE Regular" w:hAnsi="Formata CE Regular" w:cs="Times New Roman"/>
          <w:sz w:val="18"/>
          <w:szCs w:val="20"/>
          <w:u w:val="single"/>
          <w:lang w:val="en-US"/>
        </w:rPr>
        <w:t xml:space="preserve"> č. </w:t>
      </w:r>
      <w:r w:rsidR="000E240C" w:rsidRPr="00231705">
        <w:rPr>
          <w:rFonts w:ascii="Formata CE Regular" w:hAnsi="Formata CE Regular" w:cs="Times New Roman"/>
          <w:sz w:val="18"/>
          <w:szCs w:val="20"/>
          <w:u w:val="single"/>
          <w:lang w:val="en-US"/>
        </w:rPr>
        <w:t>1</w:t>
      </w:r>
      <w:r w:rsidR="0095240B" w:rsidRPr="00231705">
        <w:rPr>
          <w:rFonts w:ascii="Formata CE Regular" w:hAnsi="Formata CE Regular" w:cs="Times New Roman"/>
          <w:sz w:val="18"/>
          <w:szCs w:val="20"/>
          <w:u w:val="single"/>
          <w:lang w:val="en-US"/>
        </w:rPr>
        <w:t>/A</w:t>
      </w:r>
      <w:r w:rsidR="00FC5A85" w:rsidRPr="00231705">
        <w:rPr>
          <w:rFonts w:ascii="Formata CE Regular" w:hAnsi="Formata CE Regular" w:cs="Times New Roman"/>
          <w:sz w:val="18"/>
          <w:szCs w:val="20"/>
          <w:u w:val="single"/>
          <w:lang w:val="en-US"/>
        </w:rPr>
        <w:t xml:space="preserve"> j</w:t>
      </w:r>
      <w:r w:rsidR="000E240C" w:rsidRPr="00231705">
        <w:rPr>
          <w:rFonts w:ascii="Formata CE Regular" w:hAnsi="Formata CE Regular" w:cs="Times New Roman"/>
          <w:sz w:val="18"/>
          <w:szCs w:val="20"/>
          <w:u w:val="single"/>
          <w:lang w:val="en-US"/>
        </w:rPr>
        <w:t>e</w:t>
      </w:r>
      <w:r w:rsidR="00FC5A85" w:rsidRPr="00231705">
        <w:rPr>
          <w:rFonts w:ascii="Formata CE Regular" w:hAnsi="Formata CE Regular" w:cs="Times New Roman"/>
          <w:sz w:val="18"/>
          <w:szCs w:val="20"/>
          <w:u w:val="single"/>
          <w:lang w:val="en-US"/>
        </w:rPr>
        <w:t xml:space="preserve"> vyhotoven</w:t>
      </w:r>
      <w:r w:rsidR="000E240C" w:rsidRPr="00231705">
        <w:rPr>
          <w:rFonts w:ascii="Formata CE Regular" w:hAnsi="Formata CE Regular" w:cs="Times New Roman"/>
          <w:sz w:val="18"/>
          <w:szCs w:val="20"/>
          <w:u w:val="single"/>
          <w:lang w:val="en-US"/>
        </w:rPr>
        <w:t>a</w:t>
      </w:r>
      <w:r w:rsidR="00FC5A85" w:rsidRPr="00231705">
        <w:rPr>
          <w:rFonts w:ascii="Formata CE Regular" w:hAnsi="Formata CE Regular" w:cs="Times New Roman"/>
          <w:sz w:val="18"/>
          <w:szCs w:val="20"/>
          <w:u w:val="single"/>
          <w:lang w:val="en-US"/>
        </w:rPr>
        <w:t xml:space="preserve"> </w:t>
      </w:r>
      <w:r w:rsidR="004A2234" w:rsidRPr="00231705">
        <w:rPr>
          <w:rFonts w:ascii="Formata CE Regular" w:hAnsi="Formata CE Regular" w:cs="Times New Roman"/>
          <w:sz w:val="18"/>
          <w:szCs w:val="20"/>
          <w:u w:val="single"/>
          <w:lang w:val="en-US"/>
        </w:rPr>
        <w:t>v souladu se zákonem č. 183/2006 Sb., o územním plánování a stavebním řádu (stavební zákon), ve znění pozdějších předpisů</w:t>
      </w:r>
      <w:r w:rsidR="00FC5A85" w:rsidRPr="00231705">
        <w:rPr>
          <w:rFonts w:ascii="Formata CE Regular" w:hAnsi="Formata CE Regular" w:cs="Times New Roman"/>
          <w:sz w:val="18"/>
          <w:szCs w:val="20"/>
          <w:lang w:val="en-US"/>
        </w:rPr>
        <w:t>.</w:t>
      </w:r>
      <w:proofErr w:type="gramEnd"/>
    </w:p>
    <w:p w:rsidR="00FC5A85" w:rsidRPr="00231705" w:rsidRDefault="00FC5A85" w:rsidP="00C20675">
      <w:pPr>
        <w:tabs>
          <w:tab w:val="left" w:pos="709"/>
          <w:tab w:val="right" w:pos="8931"/>
        </w:tabs>
        <w:rPr>
          <w:rFonts w:ascii="Formata CE Regular" w:hAnsi="Formata CE Regular" w:cs="Times New Roman"/>
          <w:sz w:val="18"/>
          <w:szCs w:val="20"/>
          <w:lang w:val="en-US"/>
        </w:rPr>
      </w:pPr>
    </w:p>
    <w:p w:rsidR="004A2234" w:rsidRPr="00231705" w:rsidRDefault="00F2040F"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Vyhodnocení souladu s požadavky prováděcích předpisů stavebního zákona</w:t>
      </w:r>
    </w:p>
    <w:p w:rsidR="004A2234" w:rsidRPr="00231705" w:rsidRDefault="00F2040F"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0E240C" w:rsidRPr="00231705">
        <w:rPr>
          <w:rFonts w:ascii="Formata CE Regular" w:hAnsi="Formata CE Regular" w:cs="Times New Roman"/>
          <w:sz w:val="18"/>
          <w:szCs w:val="20"/>
          <w:u w:val="single"/>
          <w:lang w:val="en-US"/>
        </w:rPr>
        <w:t>Změna ÚP Protivanov č. 1</w:t>
      </w:r>
      <w:r w:rsidR="0095240B" w:rsidRPr="00231705">
        <w:rPr>
          <w:rFonts w:ascii="Formata CE Regular" w:hAnsi="Formata CE Regular" w:cs="Times New Roman"/>
          <w:sz w:val="18"/>
          <w:szCs w:val="20"/>
          <w:u w:val="single"/>
          <w:lang w:val="en-US"/>
        </w:rPr>
        <w:t>/A</w:t>
      </w:r>
      <w:r w:rsidR="000E240C" w:rsidRPr="00231705">
        <w:rPr>
          <w:rFonts w:ascii="Formata CE Regular" w:hAnsi="Formata CE Regular" w:cs="Times New Roman"/>
          <w:sz w:val="18"/>
          <w:szCs w:val="20"/>
          <w:u w:val="single"/>
          <w:lang w:val="en-US"/>
        </w:rPr>
        <w:t xml:space="preserve"> je vyhotovena </w:t>
      </w:r>
      <w:r w:rsidR="004A2234" w:rsidRPr="00231705">
        <w:rPr>
          <w:rFonts w:ascii="Formata CE Regular" w:hAnsi="Formata CE Regular" w:cs="Times New Roman"/>
          <w:sz w:val="18"/>
          <w:szCs w:val="20"/>
          <w:u w:val="single"/>
          <w:lang w:val="en-US"/>
        </w:rPr>
        <w:t>v souladu s prováděcími předpisy stavebního zákona,</w:t>
      </w:r>
      <w:r w:rsidR="004A2234" w:rsidRPr="00231705">
        <w:rPr>
          <w:rFonts w:ascii="Formata CE Regular" w:hAnsi="Formata CE Regular" w:cs="Times New Roman"/>
          <w:sz w:val="18"/>
          <w:szCs w:val="20"/>
          <w:lang w:val="en-US"/>
        </w:rPr>
        <w:t xml:space="preserve"> zejména s:</w:t>
      </w:r>
    </w:p>
    <w:p w:rsidR="004A2234" w:rsidRPr="00231705" w:rsidRDefault="00FC5A8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 xml:space="preserve"> </w:t>
      </w:r>
      <w:r w:rsidR="00F2040F" w:rsidRPr="00231705">
        <w:rPr>
          <w:rFonts w:ascii="Formata CE Regular" w:hAnsi="Formata CE Regular" w:cs="Times New Roman"/>
          <w:sz w:val="18"/>
          <w:szCs w:val="20"/>
          <w:lang w:val="en-US"/>
        </w:rPr>
        <w:tab/>
      </w:r>
      <w:proofErr w:type="gramStart"/>
      <w:r w:rsidR="004A2234" w:rsidRPr="00231705">
        <w:rPr>
          <w:rFonts w:ascii="Formata CE Regular" w:hAnsi="Formata CE Regular" w:cs="Times New Roman"/>
          <w:sz w:val="18"/>
          <w:szCs w:val="20"/>
          <w:lang w:val="en-US"/>
        </w:rPr>
        <w:t>vyhláškou</w:t>
      </w:r>
      <w:proofErr w:type="gramEnd"/>
      <w:r w:rsidR="004A2234" w:rsidRPr="00231705">
        <w:rPr>
          <w:rFonts w:ascii="Formata CE Regular" w:hAnsi="Formata CE Regular" w:cs="Times New Roman"/>
          <w:sz w:val="18"/>
          <w:szCs w:val="20"/>
          <w:lang w:val="en-US"/>
        </w:rPr>
        <w:t xml:space="preserve"> č. 500/2006 Sb., o územně analytick</w:t>
      </w:r>
      <w:r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 xml:space="preserve">ch podkladech, územně plánovací dokumentaci a </w:t>
      </w:r>
      <w:r w:rsidR="00F2040F" w:rsidRPr="00231705">
        <w:rPr>
          <w:rFonts w:ascii="Formata CE Regular" w:hAnsi="Formata CE Regular" w:cs="Times New Roman"/>
          <w:sz w:val="18"/>
          <w:szCs w:val="20"/>
          <w:lang w:val="en-US"/>
        </w:rPr>
        <w:tab/>
      </w:r>
      <w:r w:rsidR="004A2234" w:rsidRPr="00231705">
        <w:rPr>
          <w:rFonts w:ascii="Formata CE Regular" w:hAnsi="Formata CE Regular" w:cs="Times New Roman"/>
          <w:sz w:val="18"/>
          <w:szCs w:val="20"/>
          <w:lang w:val="en-US"/>
        </w:rPr>
        <w:t>způsobu evidence územně plánovací činnosti, ve znění pozdějších předpisů;</w:t>
      </w:r>
    </w:p>
    <w:p w:rsidR="004A2234" w:rsidRPr="00231705" w:rsidRDefault="00FC5A8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 xml:space="preserve"> </w:t>
      </w:r>
      <w:r w:rsidR="00F2040F" w:rsidRPr="00231705">
        <w:rPr>
          <w:rFonts w:ascii="Formata CE Regular" w:hAnsi="Formata CE Regular" w:cs="Times New Roman"/>
          <w:sz w:val="18"/>
          <w:szCs w:val="20"/>
          <w:lang w:val="en-US"/>
        </w:rPr>
        <w:tab/>
      </w:r>
      <w:proofErr w:type="gramStart"/>
      <w:r w:rsidR="004A2234" w:rsidRPr="00231705">
        <w:rPr>
          <w:rFonts w:ascii="Formata CE Regular" w:hAnsi="Formata CE Regular" w:cs="Times New Roman"/>
          <w:sz w:val="18"/>
          <w:szCs w:val="20"/>
          <w:lang w:val="en-US"/>
        </w:rPr>
        <w:t>vyhláškou</w:t>
      </w:r>
      <w:proofErr w:type="gramEnd"/>
      <w:r w:rsidR="004A2234" w:rsidRPr="00231705">
        <w:rPr>
          <w:rFonts w:ascii="Formata CE Regular" w:hAnsi="Formata CE Regular" w:cs="Times New Roman"/>
          <w:sz w:val="18"/>
          <w:szCs w:val="20"/>
          <w:lang w:val="en-US"/>
        </w:rPr>
        <w:t xml:space="preserve"> č. 501/2006 Sb., o obecn</w:t>
      </w:r>
      <w:r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požadavcích na využívání území, ve znění pozdějších předpisů;</w:t>
      </w:r>
    </w:p>
    <w:p w:rsidR="00FC5A85" w:rsidRPr="00231705" w:rsidRDefault="00FC5A8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w:t>
      </w:r>
      <w:r w:rsidR="004A2234" w:rsidRPr="00231705">
        <w:rPr>
          <w:rFonts w:ascii="Formata CE Regular" w:hAnsi="Formata CE Regular" w:cs="Times New Roman"/>
          <w:sz w:val="18"/>
          <w:szCs w:val="20"/>
          <w:lang w:val="en-US"/>
        </w:rPr>
        <w:t xml:space="preserve"> </w:t>
      </w:r>
      <w:r w:rsidR="00F2040F" w:rsidRPr="00231705">
        <w:rPr>
          <w:rFonts w:ascii="Formata CE Regular" w:hAnsi="Formata CE Regular" w:cs="Times New Roman"/>
          <w:sz w:val="18"/>
          <w:szCs w:val="20"/>
          <w:lang w:val="en-US"/>
        </w:rPr>
        <w:tab/>
      </w:r>
      <w:proofErr w:type="gramStart"/>
      <w:r w:rsidR="004A2234" w:rsidRPr="00231705">
        <w:rPr>
          <w:rFonts w:ascii="Formata CE Regular" w:hAnsi="Formata CE Regular" w:cs="Times New Roman"/>
          <w:sz w:val="18"/>
          <w:szCs w:val="20"/>
          <w:lang w:val="en-US"/>
        </w:rPr>
        <w:t>vyhláškou</w:t>
      </w:r>
      <w:proofErr w:type="gramEnd"/>
      <w:r w:rsidR="004A2234" w:rsidRPr="00231705">
        <w:rPr>
          <w:rFonts w:ascii="Formata CE Regular" w:hAnsi="Formata CE Regular" w:cs="Times New Roman"/>
          <w:sz w:val="18"/>
          <w:szCs w:val="20"/>
          <w:lang w:val="en-US"/>
        </w:rPr>
        <w:t xml:space="preserve"> č. 268/2009 Sb., o technick</w:t>
      </w:r>
      <w:r w:rsidRPr="00231705">
        <w:rPr>
          <w:rFonts w:ascii="Formata CE Regular" w:hAnsi="Formata CE Regular" w:cs="Times New Roman"/>
          <w:sz w:val="18"/>
          <w:szCs w:val="20"/>
          <w:lang w:val="en-US"/>
        </w:rPr>
        <w:t>ý</w:t>
      </w:r>
      <w:r w:rsidR="004A2234" w:rsidRPr="00231705">
        <w:rPr>
          <w:rFonts w:ascii="Formata CE Regular" w:hAnsi="Formata CE Regular" w:cs="Times New Roman"/>
          <w:sz w:val="18"/>
          <w:szCs w:val="20"/>
          <w:lang w:val="en-US"/>
        </w:rPr>
        <w:t>ch požadavcích na stavby, ve znění pozdějších předpisů.</w:t>
      </w:r>
    </w:p>
    <w:p w:rsidR="00FC5A85" w:rsidRPr="00231705" w:rsidRDefault="00FC5A85" w:rsidP="00C20675">
      <w:pPr>
        <w:tabs>
          <w:tab w:val="left" w:pos="709"/>
          <w:tab w:val="right" w:pos="8931"/>
        </w:tabs>
        <w:rPr>
          <w:rFonts w:ascii="Formata CE Regular" w:hAnsi="Formata CE Regular"/>
          <w:sz w:val="18"/>
        </w:rPr>
      </w:pPr>
    </w:p>
    <w:p w:rsidR="004A2234" w:rsidRPr="00231705" w:rsidRDefault="004A2234" w:rsidP="00C20675">
      <w:pPr>
        <w:tabs>
          <w:tab w:val="left" w:pos="709"/>
          <w:tab w:val="right" w:pos="8931"/>
        </w:tabs>
        <w:rPr>
          <w:rFonts w:ascii="Formata CE Regular" w:hAnsi="Formata CE Regular"/>
          <w:sz w:val="18"/>
        </w:rPr>
      </w:pPr>
    </w:p>
    <w:p w:rsidR="00FC5A85" w:rsidRPr="00231705" w:rsidRDefault="00C20675" w:rsidP="00C20675">
      <w:pPr>
        <w:tabs>
          <w:tab w:val="left" w:pos="709"/>
          <w:tab w:val="right" w:pos="8931"/>
        </w:tabs>
        <w:rPr>
          <w:rFonts w:ascii="Formata CE Regular" w:hAnsi="Formata CE Regular" w:cs="Times New Roman"/>
          <w:b/>
          <w:sz w:val="18"/>
          <w:szCs w:val="20"/>
          <w:u w:val="single"/>
          <w:lang w:val="en-US"/>
        </w:rPr>
      </w:pPr>
      <w:r w:rsidRPr="00231705">
        <w:rPr>
          <w:rFonts w:ascii="Formata CE Regular" w:hAnsi="Formata CE Regular" w:cs="Times New Roman"/>
          <w:b/>
          <w:sz w:val="18"/>
          <w:szCs w:val="20"/>
          <w:lang w:val="en-US"/>
        </w:rPr>
        <w:tab/>
      </w:r>
      <w:r w:rsidR="004A2234" w:rsidRPr="00231705">
        <w:rPr>
          <w:rFonts w:ascii="Formata CE Regular" w:hAnsi="Formata CE Regular" w:cs="Times New Roman"/>
          <w:b/>
          <w:sz w:val="18"/>
          <w:szCs w:val="20"/>
          <w:u w:val="single"/>
          <w:lang w:val="en-US"/>
        </w:rPr>
        <w:t>S</w:t>
      </w:r>
      <w:r w:rsidR="00FC5A85" w:rsidRPr="00231705">
        <w:rPr>
          <w:rFonts w:ascii="Formata CE Regular" w:hAnsi="Formata CE Regular" w:cs="Times New Roman"/>
          <w:b/>
          <w:sz w:val="18"/>
          <w:szCs w:val="20"/>
          <w:u w:val="single"/>
          <w:lang w:val="en-US"/>
        </w:rPr>
        <w:t>oulad s požadavky zvláštních právních předpisů</w:t>
      </w:r>
    </w:p>
    <w:p w:rsidR="00C978C4" w:rsidRPr="00231705" w:rsidRDefault="00C20675" w:rsidP="00C20675">
      <w:pPr>
        <w:tabs>
          <w:tab w:val="left" w:pos="709"/>
          <w:tab w:val="right" w:pos="8931"/>
        </w:tabs>
        <w:rPr>
          <w:rFonts w:ascii="Formata CE Regular" w:hAnsi="Formata CE Regular" w:cs="Times New Roman"/>
          <w:sz w:val="18"/>
          <w:szCs w:val="20"/>
          <w:lang w:val="en-US"/>
        </w:rPr>
      </w:pPr>
      <w:r w:rsidRPr="00231705">
        <w:rPr>
          <w:rFonts w:ascii="Formata CE Regular" w:hAnsi="Formata CE Regular" w:cs="Times New Roman"/>
          <w:sz w:val="18"/>
          <w:szCs w:val="20"/>
          <w:lang w:val="en-US"/>
        </w:rPr>
        <w:tab/>
      </w:r>
      <w:r w:rsidR="000E240C" w:rsidRPr="00231705">
        <w:rPr>
          <w:rFonts w:ascii="Formata CE Regular" w:hAnsi="Formata CE Regular" w:cs="Times New Roman"/>
          <w:sz w:val="18"/>
          <w:szCs w:val="20"/>
          <w:lang w:val="en-US"/>
        </w:rPr>
        <w:t>Změna ÚP Protivanov č. 1</w:t>
      </w:r>
      <w:r w:rsidR="00BE2A97" w:rsidRPr="00231705">
        <w:rPr>
          <w:rFonts w:ascii="Formata CE Regular" w:hAnsi="Formata CE Regular" w:cs="Times New Roman"/>
          <w:sz w:val="18"/>
          <w:szCs w:val="20"/>
          <w:lang w:val="en-US"/>
        </w:rPr>
        <w:t>/A</w:t>
      </w:r>
      <w:r w:rsidR="000E240C" w:rsidRPr="00231705">
        <w:rPr>
          <w:rFonts w:ascii="Formata CE Regular" w:hAnsi="Formata CE Regular" w:cs="Times New Roman"/>
          <w:sz w:val="18"/>
          <w:szCs w:val="20"/>
          <w:lang w:val="en-US"/>
        </w:rPr>
        <w:t xml:space="preserve"> </w:t>
      </w:r>
      <w:proofErr w:type="gramStart"/>
      <w:r w:rsidR="000E240C" w:rsidRPr="00231705">
        <w:rPr>
          <w:rFonts w:ascii="Formata CE Regular" w:hAnsi="Formata CE Regular" w:cs="Times New Roman"/>
          <w:sz w:val="18"/>
          <w:szCs w:val="20"/>
          <w:lang w:val="en-US"/>
        </w:rPr>
        <w:t xml:space="preserve">je  </w:t>
      </w:r>
      <w:r w:rsidR="004A2234" w:rsidRPr="00231705">
        <w:rPr>
          <w:rFonts w:ascii="Formata CE Regular" w:hAnsi="Formata CE Regular" w:cs="Times New Roman"/>
          <w:sz w:val="18"/>
          <w:szCs w:val="20"/>
          <w:lang w:val="en-US"/>
        </w:rPr>
        <w:t>z</w:t>
      </w:r>
      <w:proofErr w:type="gramEnd"/>
      <w:r w:rsidR="004A2234" w:rsidRPr="00231705">
        <w:rPr>
          <w:rFonts w:ascii="Formata CE Regular" w:hAnsi="Formata CE Regular" w:cs="Times New Roman"/>
          <w:sz w:val="18"/>
          <w:szCs w:val="20"/>
          <w:lang w:val="en-US"/>
        </w:rPr>
        <w:t xml:space="preserve"> hlediska požadavků vztahující</w:t>
      </w:r>
      <w:r w:rsidR="00FC5A85" w:rsidRPr="00231705">
        <w:rPr>
          <w:rFonts w:ascii="Formata CE Regular" w:hAnsi="Formata CE Regular" w:cs="Times New Roman"/>
          <w:sz w:val="18"/>
          <w:szCs w:val="20"/>
          <w:lang w:val="en-US"/>
        </w:rPr>
        <w:t>ch</w:t>
      </w:r>
      <w:r w:rsidR="004A2234" w:rsidRPr="00231705">
        <w:rPr>
          <w:rFonts w:ascii="Formata CE Regular" w:hAnsi="Formata CE Regular" w:cs="Times New Roman"/>
          <w:sz w:val="18"/>
          <w:szCs w:val="20"/>
          <w:lang w:val="en-US"/>
        </w:rPr>
        <w:t xml:space="preserve"> se k jej</w:t>
      </w:r>
      <w:r w:rsidR="00FC5A85" w:rsidRPr="00231705">
        <w:rPr>
          <w:rFonts w:ascii="Formata CE Regular" w:hAnsi="Formata CE Regular" w:cs="Times New Roman"/>
          <w:sz w:val="18"/>
          <w:szCs w:val="20"/>
          <w:lang w:val="en-US"/>
        </w:rPr>
        <w:t>ich</w:t>
      </w:r>
      <w:r w:rsidR="004A2234" w:rsidRPr="00231705">
        <w:rPr>
          <w:rFonts w:ascii="Formata CE Regular" w:hAnsi="Formata CE Regular" w:cs="Times New Roman"/>
          <w:sz w:val="18"/>
          <w:szCs w:val="20"/>
          <w:lang w:val="en-US"/>
        </w:rPr>
        <w:t xml:space="preserve"> obsahu zpracová</w:t>
      </w:r>
      <w:r w:rsidR="00FC5A85" w:rsidRPr="00231705">
        <w:rPr>
          <w:rFonts w:ascii="Formata CE Regular" w:hAnsi="Formata CE Regular" w:cs="Times New Roman"/>
          <w:sz w:val="18"/>
          <w:szCs w:val="20"/>
          <w:lang w:val="en-US"/>
        </w:rPr>
        <w:t>ny</w:t>
      </w:r>
      <w:r w:rsidR="004A2234" w:rsidRPr="00231705">
        <w:rPr>
          <w:rFonts w:ascii="Formata CE Regular" w:hAnsi="Formata CE Regular" w:cs="Times New Roman"/>
          <w:sz w:val="18"/>
          <w:szCs w:val="20"/>
          <w:lang w:val="en-US"/>
        </w:rPr>
        <w:t xml:space="preserve"> v souladu se zvláštními právními předpisy, zejména se zákonem č. 254/2001 Sb., o vodách a o změně ně</w:t>
      </w:r>
      <w:r w:rsidR="00FC5A85" w:rsidRPr="00231705">
        <w:rPr>
          <w:rFonts w:ascii="Formata CE Regular" w:hAnsi="Formata CE Regular" w:cs="Times New Roman"/>
          <w:sz w:val="18"/>
          <w:szCs w:val="20"/>
          <w:lang w:val="en-US"/>
        </w:rPr>
        <w:t>který</w:t>
      </w:r>
      <w:r w:rsidR="004A2234" w:rsidRPr="00231705">
        <w:rPr>
          <w:rFonts w:ascii="Formata CE Regular" w:hAnsi="Formata CE Regular" w:cs="Times New Roman"/>
          <w:sz w:val="18"/>
          <w:szCs w:val="20"/>
          <w:lang w:val="en-US"/>
        </w:rPr>
        <w:t>ch zákonů (vodní zákon), ve znění pozdějších předpisů, se zákonem č. 114/1992 Sb., o ochraně přírody a krajiny, ve znění pozdějších předpisů, se zákonem č. 201/2012 Sb., o ochraně ovzduší a o změně ně</w:t>
      </w:r>
      <w:r w:rsidR="00FC5A85" w:rsidRPr="00231705">
        <w:rPr>
          <w:rFonts w:ascii="Formata CE Regular" w:hAnsi="Formata CE Regular" w:cs="Times New Roman"/>
          <w:sz w:val="18"/>
          <w:szCs w:val="20"/>
          <w:lang w:val="en-US"/>
        </w:rPr>
        <w:t>který</w:t>
      </w:r>
      <w:r w:rsidR="004A2234" w:rsidRPr="00231705">
        <w:rPr>
          <w:rFonts w:ascii="Formata CE Regular" w:hAnsi="Formata CE Regular" w:cs="Times New Roman"/>
          <w:sz w:val="18"/>
          <w:szCs w:val="20"/>
          <w:lang w:val="en-US"/>
        </w:rPr>
        <w:t>ch dalších zákonů (zákon o ochraně ovzduší), ve znění pozdějších předpisů, se zákonem č. 334/1992 Sb., o ochraně zemědělského půdního fondu, ve znění pozdějších předpisů, se zákonem č. 20/1987 Sb., o státní památkové péči, ve znění pozdějších předpisů, se zákonem č. 289/1995 Sb., o lesích a o změně a doplnění ně</w:t>
      </w:r>
      <w:r w:rsidR="00FC5A85" w:rsidRPr="00231705">
        <w:rPr>
          <w:rFonts w:ascii="Formata CE Regular" w:hAnsi="Formata CE Regular" w:cs="Times New Roman"/>
          <w:sz w:val="18"/>
          <w:szCs w:val="20"/>
          <w:lang w:val="en-US"/>
        </w:rPr>
        <w:t>který</w:t>
      </w:r>
      <w:r w:rsidR="004A2234" w:rsidRPr="00231705">
        <w:rPr>
          <w:rFonts w:ascii="Formata CE Regular" w:hAnsi="Formata CE Regular" w:cs="Times New Roman"/>
          <w:sz w:val="18"/>
          <w:szCs w:val="20"/>
          <w:lang w:val="en-US"/>
        </w:rPr>
        <w:t>ch zákonů (lesní zákon), ve znění pozdějších předpisů, se zákonem č. 133/1985 Sb., o požární ochraně, ve znění pozdějších předpisů, se zákonem č. 13/1997 Sb., o pozemních komunikacích, ve znění pozdějších předpisů, se zákonem č. 44/1988 Sb., o ochraně a využití nerostného bohatství (horní zákon), ve znění pozdějších předpisů, se zákonem č. 164/2001 Sb., o přírodních léč</w:t>
      </w:r>
      <w:r w:rsidR="00FC5A85" w:rsidRPr="00231705">
        <w:rPr>
          <w:rFonts w:ascii="Formata CE Regular" w:hAnsi="Formata CE Regular" w:cs="Times New Roman"/>
          <w:sz w:val="18"/>
          <w:szCs w:val="20"/>
          <w:lang w:val="en-US"/>
        </w:rPr>
        <w:t>ivýc</w:t>
      </w:r>
      <w:r w:rsidR="004A2234" w:rsidRPr="00231705">
        <w:rPr>
          <w:rFonts w:ascii="Formata CE Regular" w:hAnsi="Formata CE Regular" w:cs="Times New Roman"/>
          <w:sz w:val="18"/>
          <w:szCs w:val="20"/>
          <w:lang w:val="en-US"/>
        </w:rPr>
        <w:t>h zdrojích, zdrojích přírodních minerálních vod, přírodních léč</w:t>
      </w:r>
      <w:r w:rsidR="00FC5A85" w:rsidRPr="00231705">
        <w:rPr>
          <w:rFonts w:ascii="Formata CE Regular" w:hAnsi="Formata CE Regular" w:cs="Times New Roman"/>
          <w:sz w:val="18"/>
          <w:szCs w:val="20"/>
          <w:lang w:val="en-US"/>
        </w:rPr>
        <w:t>ebný</w:t>
      </w:r>
      <w:r w:rsidR="004A2234" w:rsidRPr="00231705">
        <w:rPr>
          <w:rFonts w:ascii="Formata CE Regular" w:hAnsi="Formata CE Regular" w:cs="Times New Roman"/>
          <w:sz w:val="18"/>
          <w:szCs w:val="20"/>
          <w:lang w:val="en-US"/>
        </w:rPr>
        <w:t>ch lázních a lázeň</w:t>
      </w:r>
      <w:r w:rsidR="00FC5A85" w:rsidRPr="00231705">
        <w:rPr>
          <w:rFonts w:ascii="Formata CE Regular" w:hAnsi="Formata CE Regular" w:cs="Times New Roman"/>
          <w:sz w:val="18"/>
          <w:szCs w:val="20"/>
          <w:lang w:val="en-US"/>
        </w:rPr>
        <w:t>ský</w:t>
      </w:r>
      <w:r w:rsidR="004A2234" w:rsidRPr="00231705">
        <w:rPr>
          <w:rFonts w:ascii="Formata CE Regular" w:hAnsi="Formata CE Regular" w:cs="Times New Roman"/>
          <w:sz w:val="18"/>
          <w:szCs w:val="20"/>
          <w:lang w:val="en-US"/>
        </w:rPr>
        <w:t>ch místech a o změně ně</w:t>
      </w:r>
      <w:r w:rsidR="00FC5A85" w:rsidRPr="00231705">
        <w:rPr>
          <w:rFonts w:ascii="Formata CE Regular" w:hAnsi="Formata CE Regular" w:cs="Times New Roman"/>
          <w:sz w:val="18"/>
          <w:szCs w:val="20"/>
          <w:lang w:val="en-US"/>
        </w:rPr>
        <w:t>který</w:t>
      </w:r>
      <w:r w:rsidR="004A2234" w:rsidRPr="00231705">
        <w:rPr>
          <w:rFonts w:ascii="Formata CE Regular" w:hAnsi="Formata CE Regular" w:cs="Times New Roman"/>
          <w:sz w:val="18"/>
          <w:szCs w:val="20"/>
          <w:lang w:val="en-US"/>
        </w:rPr>
        <w:t>ch souvisejících zákonů (lázeň</w:t>
      </w:r>
      <w:r w:rsidR="00FC5A85" w:rsidRPr="00231705">
        <w:rPr>
          <w:rFonts w:ascii="Formata CE Regular" w:hAnsi="Formata CE Regular" w:cs="Times New Roman"/>
          <w:sz w:val="18"/>
          <w:szCs w:val="20"/>
          <w:lang w:val="en-US"/>
        </w:rPr>
        <w:t xml:space="preserve">ský </w:t>
      </w:r>
      <w:r w:rsidR="004A2234" w:rsidRPr="00231705">
        <w:rPr>
          <w:rFonts w:ascii="Formata CE Regular" w:hAnsi="Formata CE Regular" w:cs="Times New Roman"/>
          <w:sz w:val="18"/>
          <w:szCs w:val="20"/>
          <w:lang w:val="en-US"/>
        </w:rPr>
        <w:t>zákon), ve znění pozdějších předpisů, se zákonem č</w:t>
      </w:r>
      <w:r w:rsidR="00FC5A85" w:rsidRPr="00231705">
        <w:rPr>
          <w:rFonts w:ascii="Formata CE Regular" w:hAnsi="Formata CE Regular" w:cs="Times New Roman"/>
          <w:sz w:val="18"/>
          <w:szCs w:val="20"/>
          <w:lang w:val="en-US"/>
        </w:rPr>
        <w:t>. 62/1988 Sb., o geologický</w:t>
      </w:r>
      <w:r w:rsidR="004A2234" w:rsidRPr="00231705">
        <w:rPr>
          <w:rFonts w:ascii="Formata CE Regular" w:hAnsi="Formata CE Regular" w:cs="Times New Roman"/>
          <w:sz w:val="18"/>
          <w:szCs w:val="20"/>
          <w:lang w:val="en-US"/>
        </w:rPr>
        <w:t>ch pracích, ve znění pozdějších předpisů a se zákonem č. 258/2000 Sb., o ochraně veřejného zdraví a o změně ně</w:t>
      </w:r>
      <w:r w:rsidR="00FC5A85" w:rsidRPr="00231705">
        <w:rPr>
          <w:rFonts w:ascii="Formata CE Regular" w:hAnsi="Formata CE Regular" w:cs="Times New Roman"/>
          <w:sz w:val="18"/>
          <w:szCs w:val="20"/>
          <w:lang w:val="en-US"/>
        </w:rPr>
        <w:t>který</w:t>
      </w:r>
      <w:r w:rsidR="004A2234" w:rsidRPr="00231705">
        <w:rPr>
          <w:rFonts w:ascii="Formata CE Regular" w:hAnsi="Formata CE Regular" w:cs="Times New Roman"/>
          <w:sz w:val="18"/>
          <w:szCs w:val="20"/>
          <w:lang w:val="en-US"/>
        </w:rPr>
        <w:t>ch souvisejících zákonů, ve znění pozdějších předpisů.</w:t>
      </w:r>
    </w:p>
    <w:p w:rsidR="00DA2BCD" w:rsidRPr="00231705" w:rsidRDefault="00DA2BCD" w:rsidP="00C20675">
      <w:pPr>
        <w:tabs>
          <w:tab w:val="left" w:pos="709"/>
          <w:tab w:val="right" w:pos="8931"/>
        </w:tabs>
        <w:rPr>
          <w:rFonts w:ascii="Formata CE Regular" w:hAnsi="Formata CE Regular" w:cs="Times New Roman"/>
          <w:sz w:val="18"/>
          <w:szCs w:val="20"/>
          <w:lang w:val="en-US"/>
        </w:rPr>
      </w:pPr>
    </w:p>
    <w:p w:rsidR="00DA2BCD" w:rsidRPr="00231705" w:rsidRDefault="00DA2BCD" w:rsidP="00C20675">
      <w:pPr>
        <w:tabs>
          <w:tab w:val="left" w:pos="709"/>
          <w:tab w:val="right" w:pos="8931"/>
        </w:tabs>
        <w:rPr>
          <w:rFonts w:ascii="Formata CE Regular" w:hAnsi="Formata CE Regular"/>
          <w:sz w:val="18"/>
        </w:rPr>
      </w:pPr>
    </w:p>
    <w:p w:rsidR="00DA2BCD" w:rsidRPr="00231705" w:rsidRDefault="00DA2BCD" w:rsidP="00C20675">
      <w:pPr>
        <w:tabs>
          <w:tab w:val="left" w:pos="709"/>
          <w:tab w:val="right" w:pos="8931"/>
        </w:tabs>
        <w:rPr>
          <w:rFonts w:ascii="Formata CE Regular" w:hAnsi="Formata CE Regular"/>
          <w:sz w:val="18"/>
        </w:rPr>
      </w:pPr>
    </w:p>
    <w:p w:rsidR="00361616" w:rsidRPr="00231705" w:rsidRDefault="00361616" w:rsidP="00CA2692">
      <w:pPr>
        <w:tabs>
          <w:tab w:val="left" w:pos="426"/>
          <w:tab w:val="right" w:pos="8931"/>
        </w:tabs>
        <w:spacing w:line="360" w:lineRule="auto"/>
        <w:rPr>
          <w:rFonts w:ascii="Formata CE Regular" w:hAnsi="Formata CE Regular"/>
          <w:sz w:val="28"/>
        </w:rPr>
      </w:pPr>
    </w:p>
    <w:p w:rsidR="00361616" w:rsidRPr="00231705" w:rsidRDefault="00361616" w:rsidP="00CA2692">
      <w:pPr>
        <w:tabs>
          <w:tab w:val="left" w:pos="426"/>
          <w:tab w:val="right" w:pos="8931"/>
        </w:tabs>
        <w:spacing w:line="360" w:lineRule="auto"/>
        <w:rPr>
          <w:rFonts w:ascii="Formata CE Regular" w:hAnsi="Formata CE Regular"/>
          <w:sz w:val="28"/>
        </w:rPr>
      </w:pPr>
    </w:p>
    <w:p w:rsidR="00CA2692"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I. </w:t>
      </w:r>
      <w:r w:rsidRPr="00231705">
        <w:rPr>
          <w:rFonts w:ascii="Formata CE Regular" w:hAnsi="Formata CE Regular"/>
          <w:sz w:val="28"/>
        </w:rPr>
        <w:tab/>
        <w:t xml:space="preserve">Zpráva o výsledcích vyhodnocení vlivů na udržitelný rozvoj území </w:t>
      </w:r>
      <w:r w:rsidRPr="00231705">
        <w:rPr>
          <w:rFonts w:ascii="Formata CE Regular" w:hAnsi="Formata CE Regular"/>
          <w:sz w:val="28"/>
        </w:rPr>
        <w:tab/>
      </w:r>
    </w:p>
    <w:p w:rsidR="008E2C72" w:rsidRPr="00231705" w:rsidRDefault="008E2C72" w:rsidP="000E240C">
      <w:pPr>
        <w:widowControl w:val="0"/>
        <w:tabs>
          <w:tab w:val="left" w:pos="709"/>
        </w:tabs>
        <w:autoSpaceDE w:val="0"/>
        <w:autoSpaceDN w:val="0"/>
        <w:adjustRightInd w:val="0"/>
        <w:rPr>
          <w:rFonts w:ascii="Formata CE Regular" w:hAnsi="Formata CE Regular" w:cs="FormataCE-Regular"/>
          <w:sz w:val="18"/>
          <w:szCs w:val="18"/>
          <w:lang w:bidi="en-US"/>
        </w:rPr>
      </w:pPr>
    </w:p>
    <w:p w:rsidR="008E2C72" w:rsidRPr="00231705" w:rsidRDefault="00B45EF8" w:rsidP="000E240C">
      <w:pPr>
        <w:widowControl w:val="0"/>
        <w:tabs>
          <w:tab w:val="left" w:pos="709"/>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008E2C72" w:rsidRPr="00231705">
        <w:rPr>
          <w:rFonts w:ascii="Formata CE Regular" w:hAnsi="Formata CE Regular" w:cs="FormataCE-Regular"/>
          <w:sz w:val="18"/>
          <w:szCs w:val="18"/>
          <w:lang w:bidi="en-US"/>
        </w:rPr>
        <w:t xml:space="preserve">Krajský úřad vydal dne 11. 6. 2020 pod č.j.: KUOK 64930/2020 stanovisko k „Návrhu zprávy o uplatňování Územního plánu Protivanov vč. pokynů pro zpracování návrhu Změny č. 1 územního plánu“, jejíž součástí byly pokyny pro zpracování návrhu Změny č. 1 územního plánu Protivanov. </w:t>
      </w:r>
    </w:p>
    <w:p w:rsidR="008E2C72" w:rsidRPr="00231705" w:rsidRDefault="00B45EF8" w:rsidP="00B45EF8">
      <w:pPr>
        <w:widowControl w:val="0"/>
        <w:tabs>
          <w:tab w:val="left" w:pos="709"/>
        </w:tabs>
        <w:autoSpaceDE w:val="0"/>
        <w:autoSpaceDN w:val="0"/>
        <w:adjustRightInd w:val="0"/>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008E2C72" w:rsidRPr="00231705">
        <w:rPr>
          <w:rFonts w:ascii="Formata CE Regular" w:hAnsi="Formata CE Regular" w:cs="FormataCE-Regular"/>
          <w:sz w:val="18"/>
          <w:szCs w:val="18"/>
          <w:lang w:bidi="en-US"/>
        </w:rPr>
        <w:t>Dle rozhodnutí zastupitelstva došlo k rozdělení Změny č. 1 na dvě samostatné změny – Změna č. 1/A Územního plánu Protivanov a Změna č. 1/B Územního plánu Protivanov. Podáním ze dne 3. 1. 2024 požádal Magistrát města Prostějova, Odbor územního plánování a památkové péče, oddělení územního plánování (dále jen „pořizovatel“) o stanovisko dle ustanovení § 55a, odst. 2 písm. d) a e) stavebního zákona ke Změně č. 1/A Územního plánu Protivanov.</w:t>
      </w:r>
      <w:r w:rsidRPr="00231705">
        <w:rPr>
          <w:rFonts w:ascii="Formata CE Regular" w:hAnsi="Formata CE Regular" w:cs="FormataCE-Regular"/>
          <w:sz w:val="18"/>
          <w:szCs w:val="18"/>
          <w:lang w:bidi="en-US"/>
        </w:rPr>
        <w:t xml:space="preserve"> </w:t>
      </w:r>
      <w:r w:rsidR="008E2C72" w:rsidRPr="00231705">
        <w:rPr>
          <w:rFonts w:ascii="Formata CE Regular" w:hAnsi="Formata CE Regular" w:cs="FormataCE-Regular"/>
          <w:sz w:val="18"/>
          <w:szCs w:val="18"/>
          <w:lang w:bidi="en-US"/>
        </w:rPr>
        <w:t xml:space="preserve">Krajský úřad, jako dotčený úřad posuzování vlivů na životní prostředí, vydal </w:t>
      </w:r>
      <w:r w:rsidRPr="00231705">
        <w:rPr>
          <w:rFonts w:ascii="Formata CE Regular" w:hAnsi="Formata CE Regular" w:cs="FormataCE-Regular"/>
          <w:sz w:val="18"/>
          <w:szCs w:val="18"/>
          <w:lang w:bidi="en-US"/>
        </w:rPr>
        <w:t xml:space="preserve">dne 30. 1. 2024 stanovisko č.j. KUOK 18015/2024, ve kterém dospěl k závěru, </w:t>
      </w:r>
      <w:r w:rsidR="008E2C72" w:rsidRPr="00231705">
        <w:rPr>
          <w:rFonts w:ascii="Formata CE Regular" w:hAnsi="Formata CE Regular" w:cs="FormataCE-Regular"/>
          <w:sz w:val="18"/>
          <w:szCs w:val="18"/>
          <w:lang w:bidi="en-US"/>
        </w:rPr>
        <w:t>že provádění koncepce nemůže mít významné environmentální vlivy dle kritérií uvedených v příloze č. 8 zákona o posuzování vlivů na životní prostředí a není nutné ji posuzovat podle zákona o posuzování vlivů na životní prostředí.</w:t>
      </w:r>
    </w:p>
    <w:p w:rsidR="008E2C72" w:rsidRPr="00231705" w:rsidRDefault="008E2C72" w:rsidP="000E240C">
      <w:pPr>
        <w:widowControl w:val="0"/>
        <w:tabs>
          <w:tab w:val="left" w:pos="709"/>
        </w:tabs>
        <w:autoSpaceDE w:val="0"/>
        <w:autoSpaceDN w:val="0"/>
        <w:adjustRightInd w:val="0"/>
        <w:rPr>
          <w:rFonts w:ascii="Formata CE Regular" w:hAnsi="Formata CE Regular" w:cs="FormataCE-Regular"/>
          <w:sz w:val="18"/>
          <w:szCs w:val="18"/>
          <w:lang w:bidi="en-US"/>
        </w:rPr>
      </w:pPr>
    </w:p>
    <w:p w:rsidR="00C978C4" w:rsidRPr="00231705" w:rsidRDefault="00C978C4" w:rsidP="00C20675">
      <w:pPr>
        <w:tabs>
          <w:tab w:val="left" w:pos="709"/>
          <w:tab w:val="right" w:pos="8931"/>
        </w:tabs>
        <w:spacing w:line="360" w:lineRule="auto"/>
        <w:rPr>
          <w:rFonts w:ascii="Formata CE Regular" w:hAnsi="Formata CE Regular"/>
          <w:sz w:val="20"/>
        </w:rPr>
      </w:pPr>
    </w:p>
    <w:p w:rsidR="00C978C4" w:rsidRPr="00231705" w:rsidRDefault="00C978C4" w:rsidP="00C20675">
      <w:pPr>
        <w:tabs>
          <w:tab w:val="left" w:pos="709"/>
          <w:tab w:val="right" w:pos="8931"/>
        </w:tabs>
        <w:spacing w:line="360" w:lineRule="auto"/>
        <w:rPr>
          <w:rFonts w:ascii="Formata CE Regular" w:hAnsi="Formata CE Regular"/>
          <w:sz w:val="20"/>
        </w:rPr>
      </w:pPr>
    </w:p>
    <w:p w:rsidR="00C978C4" w:rsidRPr="00231705" w:rsidRDefault="00C978C4" w:rsidP="00C20675">
      <w:pPr>
        <w:tabs>
          <w:tab w:val="left" w:pos="709"/>
          <w:tab w:val="right" w:pos="8931"/>
        </w:tabs>
        <w:spacing w:line="360" w:lineRule="auto"/>
        <w:rPr>
          <w:rFonts w:ascii="Formata CE Regular" w:hAnsi="Formata CE Regular"/>
          <w:sz w:val="20"/>
        </w:rPr>
      </w:pPr>
    </w:p>
    <w:p w:rsidR="00CA2692" w:rsidRPr="00231705" w:rsidRDefault="000E240C"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J. </w:t>
      </w:r>
      <w:r w:rsidRPr="00231705">
        <w:rPr>
          <w:rFonts w:ascii="Formata CE Regular" w:hAnsi="Formata CE Regular"/>
          <w:sz w:val="28"/>
        </w:rPr>
        <w:tab/>
        <w:t>Vý</w:t>
      </w:r>
      <w:r w:rsidR="00CA2692" w:rsidRPr="00231705">
        <w:rPr>
          <w:rFonts w:ascii="Formata CE Regular" w:hAnsi="Formata CE Regular"/>
          <w:sz w:val="28"/>
        </w:rPr>
        <w:t xml:space="preserve">čet prvků regulačního plánu s odůvodněním jejich vymezení </w:t>
      </w:r>
    </w:p>
    <w:p w:rsidR="00CA2692" w:rsidRPr="00231705" w:rsidRDefault="00CA2692" w:rsidP="00C20675">
      <w:pPr>
        <w:tabs>
          <w:tab w:val="left" w:pos="709"/>
          <w:tab w:val="right" w:pos="8931"/>
        </w:tabs>
        <w:spacing w:line="360" w:lineRule="auto"/>
        <w:rPr>
          <w:rFonts w:ascii="Formata CE Regular" w:hAnsi="Formata CE Regular"/>
          <w:sz w:val="20"/>
        </w:rPr>
      </w:pPr>
    </w:p>
    <w:p w:rsidR="00CA2692" w:rsidRPr="00231705" w:rsidRDefault="00C20675" w:rsidP="00C20675">
      <w:pPr>
        <w:tabs>
          <w:tab w:val="left" w:pos="709"/>
          <w:tab w:val="right" w:pos="8931"/>
        </w:tabs>
        <w:spacing w:line="360" w:lineRule="auto"/>
        <w:rPr>
          <w:rFonts w:ascii="Formata CE Regular" w:hAnsi="Formata CE Regular" w:cs="FormataCE-Regular"/>
          <w:sz w:val="18"/>
          <w:szCs w:val="18"/>
          <w:lang w:bidi="en-US"/>
        </w:rPr>
      </w:pPr>
      <w:r w:rsidRPr="00231705">
        <w:rPr>
          <w:rFonts w:ascii="Formata CE Regular" w:hAnsi="Formata CE Regular" w:cs="FormataCE-Regular"/>
          <w:sz w:val="18"/>
          <w:szCs w:val="18"/>
          <w:lang w:bidi="en-US"/>
        </w:rPr>
        <w:tab/>
      </w:r>
      <w:r w:rsidR="00E2739D" w:rsidRPr="00231705">
        <w:rPr>
          <w:rFonts w:ascii="Formata CE Regular" w:hAnsi="Formata CE Regular" w:cs="FormataCE-Regular"/>
          <w:sz w:val="18"/>
          <w:szCs w:val="18"/>
          <w:lang w:bidi="en-US"/>
        </w:rPr>
        <w:t xml:space="preserve">Součástí Územního plánu </w:t>
      </w:r>
      <w:r w:rsidR="000E240C" w:rsidRPr="00231705">
        <w:rPr>
          <w:rFonts w:ascii="Formata CE Regular" w:hAnsi="Formata CE Regular" w:cs="FormataCE-Regular"/>
          <w:sz w:val="18"/>
          <w:szCs w:val="18"/>
          <w:lang w:bidi="en-US"/>
        </w:rPr>
        <w:t>Protivanov</w:t>
      </w:r>
      <w:r w:rsidR="00E2739D" w:rsidRPr="00231705">
        <w:rPr>
          <w:rFonts w:ascii="Formata CE Regular" w:hAnsi="Formata CE Regular" w:cs="FormataCE-Regular"/>
          <w:sz w:val="18"/>
          <w:szCs w:val="18"/>
          <w:lang w:bidi="en-US"/>
        </w:rPr>
        <w:t xml:space="preserve"> není vymezení části územního plá</w:t>
      </w:r>
      <w:r w:rsidR="00F92AAD" w:rsidRPr="00231705">
        <w:rPr>
          <w:rFonts w:ascii="Formata CE Regular" w:hAnsi="Formata CE Regular" w:cs="FormataCE-Regular"/>
          <w:sz w:val="18"/>
          <w:szCs w:val="18"/>
          <w:lang w:bidi="en-US"/>
        </w:rPr>
        <w:t xml:space="preserve">nu s prvky </w:t>
      </w:r>
      <w:r w:rsidR="00E2739D" w:rsidRPr="00231705">
        <w:rPr>
          <w:rFonts w:ascii="Formata CE Regular" w:hAnsi="Formata CE Regular" w:cs="FormataCE-Regular"/>
          <w:sz w:val="18"/>
          <w:szCs w:val="18"/>
          <w:lang w:bidi="en-US"/>
        </w:rPr>
        <w:t>regulačního plánu. Změnou č</w:t>
      </w:r>
      <w:r w:rsidR="000E240C" w:rsidRPr="00231705">
        <w:rPr>
          <w:rFonts w:ascii="Formata CE Regular" w:hAnsi="Formata CE Regular" w:cs="FormataCE-Regular"/>
          <w:sz w:val="18"/>
          <w:szCs w:val="18"/>
          <w:lang w:bidi="en-US"/>
        </w:rPr>
        <w:t>. 1</w:t>
      </w:r>
      <w:r w:rsidR="0095240B" w:rsidRPr="00231705">
        <w:rPr>
          <w:rFonts w:ascii="Formata CE Regular" w:hAnsi="Formata CE Regular" w:cs="FormataCE-Regular"/>
          <w:sz w:val="18"/>
          <w:szCs w:val="18"/>
          <w:lang w:bidi="en-US"/>
        </w:rPr>
        <w:t>/A</w:t>
      </w:r>
      <w:r w:rsidR="000E240C" w:rsidRPr="00231705">
        <w:rPr>
          <w:rFonts w:ascii="Formata CE Regular" w:hAnsi="Formata CE Regular" w:cs="FormataCE-Regular"/>
          <w:sz w:val="18"/>
          <w:szCs w:val="18"/>
          <w:lang w:bidi="en-US"/>
        </w:rPr>
        <w:t xml:space="preserve"> </w:t>
      </w:r>
      <w:r w:rsidR="00E2739D" w:rsidRPr="00231705">
        <w:rPr>
          <w:rFonts w:ascii="Formata CE Regular" w:hAnsi="Formata CE Regular" w:cs="FormataCE-Regular"/>
          <w:sz w:val="18"/>
          <w:szCs w:val="18"/>
          <w:lang w:bidi="en-US"/>
        </w:rPr>
        <w:t xml:space="preserve">ÚP </w:t>
      </w:r>
      <w:r w:rsidR="000E240C" w:rsidRPr="00231705">
        <w:rPr>
          <w:rFonts w:ascii="Formata CE Regular" w:hAnsi="Formata CE Regular" w:cs="FormataCE-Regular"/>
          <w:sz w:val="18"/>
          <w:szCs w:val="18"/>
          <w:lang w:bidi="en-US"/>
        </w:rPr>
        <w:t>Protivanov</w:t>
      </w:r>
      <w:r w:rsidR="00E2739D" w:rsidRPr="00231705">
        <w:rPr>
          <w:rFonts w:ascii="Formata CE Regular" w:hAnsi="Formata CE Regular" w:cs="FormataCE-Regular"/>
          <w:sz w:val="18"/>
          <w:szCs w:val="18"/>
          <w:lang w:bidi="en-US"/>
        </w:rPr>
        <w:t xml:space="preserve"> nedochází k jejich vymezení.</w:t>
      </w:r>
    </w:p>
    <w:p w:rsidR="00E2739D" w:rsidRPr="00231705" w:rsidRDefault="00E2739D" w:rsidP="00CA2692">
      <w:pPr>
        <w:tabs>
          <w:tab w:val="left" w:pos="426"/>
          <w:tab w:val="right" w:pos="8931"/>
        </w:tabs>
        <w:spacing w:line="360" w:lineRule="auto"/>
        <w:rPr>
          <w:rFonts w:ascii="Formata CE Regular" w:hAnsi="Formata CE Regular"/>
          <w:sz w:val="20"/>
        </w:rPr>
      </w:pPr>
    </w:p>
    <w:p w:rsidR="00AA67C8" w:rsidRPr="00231705" w:rsidRDefault="00AA67C8" w:rsidP="00CA2692">
      <w:pPr>
        <w:tabs>
          <w:tab w:val="left" w:pos="426"/>
          <w:tab w:val="right" w:pos="8931"/>
        </w:tabs>
        <w:spacing w:line="360" w:lineRule="auto"/>
        <w:rPr>
          <w:rFonts w:ascii="Formata CE Regular" w:hAnsi="Formata CE Regular"/>
          <w:sz w:val="20"/>
        </w:rPr>
      </w:pPr>
    </w:p>
    <w:p w:rsidR="004575CA" w:rsidRPr="00231705" w:rsidRDefault="004575CA" w:rsidP="00CA2692">
      <w:pPr>
        <w:tabs>
          <w:tab w:val="left" w:pos="426"/>
          <w:tab w:val="right" w:pos="8931"/>
        </w:tabs>
        <w:spacing w:line="360" w:lineRule="auto"/>
        <w:rPr>
          <w:rFonts w:ascii="Formata CE Regular" w:hAnsi="Formata CE Regular"/>
          <w:sz w:val="20"/>
        </w:rPr>
      </w:pPr>
    </w:p>
    <w:p w:rsidR="00CA2692" w:rsidRPr="00231705" w:rsidRDefault="00CA2692" w:rsidP="00CA2692">
      <w:pPr>
        <w:tabs>
          <w:tab w:val="left" w:pos="426"/>
          <w:tab w:val="right" w:pos="8931"/>
        </w:tabs>
        <w:spacing w:line="360" w:lineRule="auto"/>
        <w:rPr>
          <w:rFonts w:ascii="Formata CE Regular" w:hAnsi="Formata CE Regular"/>
          <w:sz w:val="20"/>
        </w:rPr>
      </w:pPr>
    </w:p>
    <w:p w:rsidR="00CA2692"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K. </w:t>
      </w:r>
      <w:r w:rsidRPr="00231705">
        <w:rPr>
          <w:rFonts w:ascii="Formata CE Regular" w:hAnsi="Formata CE Regular"/>
          <w:sz w:val="28"/>
        </w:rPr>
        <w:tab/>
        <w:t xml:space="preserve">Stanovisko krajského úřadu podle § 50 odst. 5 stavebního zákona </w:t>
      </w:r>
      <w:r w:rsidRPr="00231705">
        <w:rPr>
          <w:rFonts w:ascii="Formata CE Regular" w:hAnsi="Formata CE Regular"/>
          <w:sz w:val="28"/>
        </w:rPr>
        <w:tab/>
      </w:r>
    </w:p>
    <w:p w:rsidR="00AA67C8" w:rsidRPr="00231705" w:rsidRDefault="00AA67C8" w:rsidP="00C20675">
      <w:pPr>
        <w:tabs>
          <w:tab w:val="left" w:pos="709"/>
          <w:tab w:val="right" w:pos="8931"/>
        </w:tabs>
        <w:spacing w:line="360" w:lineRule="auto"/>
        <w:rPr>
          <w:rFonts w:ascii="Formata CE Regular" w:hAnsi="Formata CE Regular" w:cs="Times New Roman"/>
          <w:sz w:val="22"/>
          <w:szCs w:val="20"/>
          <w:lang w:val="en-US"/>
        </w:rPr>
      </w:pPr>
      <w:r w:rsidRPr="00231705">
        <w:rPr>
          <w:rFonts w:ascii="Formata CE Regular" w:hAnsi="Formata CE Regular" w:cs="Times New Roman"/>
          <w:sz w:val="22"/>
          <w:szCs w:val="20"/>
          <w:lang w:val="en-US"/>
        </w:rPr>
        <w:t>1. STANOVISKO KRAJSKÉHO ÚŘADU PODLE § 50 ODST. 5 STAVEBNÍHO ZÁKONA</w:t>
      </w:r>
    </w:p>
    <w:p w:rsidR="000E240C" w:rsidRPr="00231705" w:rsidRDefault="000E240C" w:rsidP="00C20675">
      <w:pPr>
        <w:tabs>
          <w:tab w:val="left" w:pos="709"/>
          <w:tab w:val="right" w:pos="8931"/>
        </w:tabs>
        <w:spacing w:line="360" w:lineRule="auto"/>
        <w:rPr>
          <w:rFonts w:ascii="Formata CE Regular" w:hAnsi="Formata CE Regular" w:cs="Times New Roman"/>
          <w:sz w:val="22"/>
          <w:szCs w:val="20"/>
          <w:lang w:val="en-US"/>
        </w:rPr>
      </w:pPr>
    </w:p>
    <w:p w:rsidR="00AA67C8" w:rsidRPr="00231705" w:rsidRDefault="00AA67C8" w:rsidP="00C20675">
      <w:pPr>
        <w:tabs>
          <w:tab w:val="left" w:pos="709"/>
          <w:tab w:val="right" w:pos="8931"/>
        </w:tabs>
        <w:spacing w:line="360" w:lineRule="auto"/>
        <w:rPr>
          <w:rFonts w:ascii="Formata CE Regular" w:hAnsi="Formata CE Regular" w:cs="Times New Roman"/>
          <w:sz w:val="22"/>
          <w:szCs w:val="20"/>
          <w:lang w:val="en-US"/>
        </w:rPr>
      </w:pPr>
      <w:r w:rsidRPr="00231705">
        <w:rPr>
          <w:rFonts w:ascii="Formata CE Regular" w:hAnsi="Formata CE Regular" w:cs="Times New Roman"/>
          <w:sz w:val="22"/>
          <w:szCs w:val="20"/>
          <w:lang w:val="en-US"/>
        </w:rPr>
        <w:t>2. ZOHLEDNĚNÍ STANOVISKA KRAJSKÉHO ÚŘADU PODLE § 50 ODST. 5 STAVEBNÍHO ZÁKONA</w:t>
      </w:r>
    </w:p>
    <w:p w:rsidR="00AA67C8" w:rsidRPr="00231705" w:rsidRDefault="00AA67C8" w:rsidP="00C20675">
      <w:pPr>
        <w:tabs>
          <w:tab w:val="left" w:pos="709"/>
          <w:tab w:val="right" w:pos="8931"/>
        </w:tabs>
        <w:spacing w:line="360" w:lineRule="auto"/>
        <w:rPr>
          <w:rFonts w:ascii="Formata CE Regular" w:hAnsi="Formata CE Regular"/>
          <w:sz w:val="20"/>
        </w:rPr>
      </w:pPr>
    </w:p>
    <w:p w:rsidR="004820A0" w:rsidRDefault="004820A0" w:rsidP="00C20675">
      <w:pPr>
        <w:tabs>
          <w:tab w:val="left" w:pos="709"/>
          <w:tab w:val="right" w:pos="8931"/>
        </w:tabs>
        <w:spacing w:line="360" w:lineRule="auto"/>
        <w:rPr>
          <w:rFonts w:ascii="Formata CE Regular" w:hAnsi="Formata CE Regular"/>
          <w:sz w:val="20"/>
        </w:rPr>
      </w:pPr>
    </w:p>
    <w:p w:rsidR="000E240C" w:rsidRPr="00231705" w:rsidRDefault="00CA2692" w:rsidP="00C20675">
      <w:pPr>
        <w:tabs>
          <w:tab w:val="left" w:pos="709"/>
          <w:tab w:val="right" w:pos="8931"/>
        </w:tabs>
        <w:spacing w:line="360" w:lineRule="auto"/>
        <w:rPr>
          <w:rFonts w:ascii="Formata CE Regular" w:hAnsi="Formata CE Regular"/>
          <w:sz w:val="28"/>
        </w:rPr>
      </w:pPr>
      <w:r w:rsidRPr="00231705">
        <w:rPr>
          <w:rFonts w:ascii="Formata CE Regular" w:hAnsi="Formata CE Regular"/>
          <w:sz w:val="28"/>
        </w:rPr>
        <w:t xml:space="preserve">L. </w:t>
      </w:r>
      <w:r w:rsidRPr="00231705">
        <w:rPr>
          <w:rFonts w:ascii="Formata CE Regular" w:hAnsi="Formata CE Regular"/>
          <w:sz w:val="28"/>
        </w:rPr>
        <w:tab/>
        <w:t xml:space="preserve">Odůvodnění pořizovatele </w:t>
      </w:r>
    </w:p>
    <w:p w:rsidR="000E240C" w:rsidRPr="00231705" w:rsidRDefault="000E240C" w:rsidP="00C20675">
      <w:pPr>
        <w:tabs>
          <w:tab w:val="left" w:pos="709"/>
          <w:tab w:val="right" w:pos="8931"/>
        </w:tabs>
        <w:spacing w:line="360" w:lineRule="auto"/>
        <w:rPr>
          <w:rFonts w:ascii="Formata CE Regular" w:hAnsi="Formata CE Regular"/>
          <w:sz w:val="28"/>
        </w:rPr>
      </w:pPr>
    </w:p>
    <w:p w:rsidR="00831CE1" w:rsidRPr="00231705" w:rsidRDefault="008657C6" w:rsidP="00C20675">
      <w:pPr>
        <w:tabs>
          <w:tab w:val="left" w:pos="709"/>
          <w:tab w:val="right" w:pos="8931"/>
        </w:tabs>
        <w:spacing w:line="360" w:lineRule="auto"/>
        <w:rPr>
          <w:rFonts w:ascii="Formata CE Regular" w:hAnsi="Formata CE Regular"/>
          <w:caps/>
          <w:sz w:val="28"/>
        </w:rPr>
      </w:pPr>
      <w:r>
        <w:rPr>
          <w:rFonts w:ascii="Formata CE Regular" w:hAnsi="Formata CE Regular" w:cstheme="majorHAnsi"/>
          <w:caps/>
          <w:sz w:val="22"/>
          <w:szCs w:val="22"/>
        </w:rPr>
        <w:tab/>
      </w:r>
      <w:r w:rsidR="00831CE1" w:rsidRPr="00231705">
        <w:rPr>
          <w:rFonts w:ascii="Formata CE Regular" w:hAnsi="Formata CE Regular" w:cstheme="majorHAnsi"/>
          <w:caps/>
          <w:sz w:val="22"/>
          <w:szCs w:val="22"/>
        </w:rPr>
        <w:t xml:space="preserve">Schválení pořízení změn územního plánu </w:t>
      </w:r>
    </w:p>
    <w:p w:rsidR="008657C6" w:rsidRDefault="008657C6" w:rsidP="00C20675">
      <w:pPr>
        <w:tabs>
          <w:tab w:val="left" w:pos="709"/>
        </w:tabs>
        <w:autoSpaceDE w:val="0"/>
        <w:autoSpaceDN w:val="0"/>
        <w:adjustRightInd w:val="0"/>
        <w:rPr>
          <w:rFonts w:ascii="Formata CE Regular" w:hAnsi="Formata CE Regular" w:cstheme="majorHAnsi"/>
          <w:sz w:val="22"/>
          <w:szCs w:val="22"/>
        </w:rPr>
      </w:pP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Pr="008657C6">
        <w:rPr>
          <w:rFonts w:ascii="Formata CE Regular" w:hAnsi="Formata CE Regular" w:cs="FormataCE-Regular"/>
          <w:sz w:val="18"/>
          <w:szCs w:val="18"/>
          <w:lang w:bidi="en-US"/>
        </w:rPr>
        <w:t xml:space="preserve">Městys Protivanov má platný Územní plán Protivanov, který byl vydán usnesením Zastupitelstva městyse Protivanova, formou opatření obecné povahy č. 1/2014, které nabylo účinnosti dne 15. 5. 2014. </w:t>
      </w: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Pr="008657C6">
        <w:rPr>
          <w:rFonts w:ascii="Formata CE Regular" w:hAnsi="Formata CE Regular" w:cs="FormataCE-Regular"/>
          <w:sz w:val="18"/>
          <w:szCs w:val="18"/>
          <w:lang w:bidi="en-US"/>
        </w:rPr>
        <w:t>Dne 8.11.2017 požádala Městys Protivanov o pořízení změny územního plánu Protivanov.</w:t>
      </w: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Pr="008657C6">
        <w:rPr>
          <w:rFonts w:ascii="Formata CE Regular" w:hAnsi="Formata CE Regular" w:cs="FormataCE-Regular"/>
          <w:sz w:val="18"/>
          <w:szCs w:val="18"/>
          <w:lang w:bidi="en-US"/>
        </w:rPr>
        <w:t xml:space="preserve">Vzhledem ke skutečnosti, že Územní plán Protivanov platí od roku 2014, bylo nutno v souladu se stavebním zákonem vypracovat Zprávu o uplatňování Územního plánu Protivanov. V dubnu roku 2020 byl vypracován návrh Zprávy o uplatňování Územního plánu Protivanov (dále jen ZOUÚP). Návrh byl veřejnoprávně projednán v souladu se stavebním zákonem a upraven dle výsledků projednávání do podoby ZOUÚP a následně byla ZOUÚP schválena v Zastupitelstvu městyse Protivanov dne 9.11.2020. </w:t>
      </w: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sidRPr="008657C6">
        <w:rPr>
          <w:rFonts w:ascii="Formata CE Regular" w:hAnsi="Formata CE Regular" w:cs="FormataCE-Regular"/>
          <w:sz w:val="18"/>
          <w:szCs w:val="18"/>
          <w:lang w:bidi="en-US"/>
        </w:rPr>
        <w:t>Na základě požadavků ze ZOUÚP bylo nutno přistoupit k pořízení Změny č. 1 Územního plánu Protivanov (dále jen Změna č. 1). Schválená ZOUÚP byla předána Ing. arch. Tomáši Pejpkovi – zpracovateli, se kterým má obec smlouvu na zpracování dokumentace Změny č. 1.</w:t>
      </w: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Pr="008657C6">
        <w:rPr>
          <w:rFonts w:ascii="Formata CE Regular" w:hAnsi="Formata CE Regular" w:cs="FormataCE-Regular"/>
          <w:sz w:val="18"/>
          <w:szCs w:val="18"/>
          <w:lang w:bidi="en-US"/>
        </w:rPr>
        <w:t>Dle požadavku dotčeného orgánu vycházející ze ZOUÚP, bude nedílnou součástí řešení Změny č. 1 Územního plánu Protivanov vyhodnocení vlivů změny č. 1 Územního plánu Protivanov na udržitelný rozvoj území dle § 50 stavebního zákona, zpracované na základě § 19 odst. 2 stavebního zákona v rozsahu přílohy stavebního zákona. Součástí vyhodnocení vlivu na udržitelný rozvoj území je vyhodnocení vlivu na životní prostředí, kterou zpracovává autorizovaná osoba dle § 10i odst. 3 zákona o posuzování vlivů na životní prostředí. Požadavek vzešel z bodu č. 12 „Prověřit vymezení ploch pro umístění větrných elektráren na základě předprojektové dokumentace investičního záměru“. Obec se z důvodu navýšení pracovní a finanční náročnosti zpracování a projednání vyhodnocení vlivů Změny č. 1 Územního plánu Protivanov na udržitelný rozvoj území</w:t>
      </w:r>
      <w:bookmarkStart w:id="0" w:name="_GoBack"/>
      <w:bookmarkEnd w:id="0"/>
      <w:r w:rsidRPr="008657C6">
        <w:rPr>
          <w:rFonts w:ascii="Formata CE Regular" w:hAnsi="Formata CE Regular" w:cs="FormataCE-Regular"/>
          <w:sz w:val="18"/>
          <w:szCs w:val="18"/>
          <w:lang w:bidi="en-US"/>
        </w:rPr>
        <w:t>, rozhodla schválit na jednání zastupitelstva městyse Protivanov dne 29. 6. 2023 usnesením č. UZ 4/2023/8, rozdělení pořízení Změny č. 1 Územního plánu Protivanov na dvě části, a to na Změnu č. 1/A a na Změnu č. 1/B v souladu s důvodovou zprávou Magistrátu města Prostějova (MMPv), odboru územního plánování a památkové péče.</w:t>
      </w: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p>
    <w:p w:rsidR="008657C6" w:rsidRPr="008657C6" w:rsidRDefault="008657C6" w:rsidP="008657C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Pr="008657C6">
        <w:rPr>
          <w:rFonts w:ascii="Formata CE Regular" w:hAnsi="Formata CE Regular" w:cs="FormataCE-Regular"/>
          <w:sz w:val="18"/>
          <w:szCs w:val="18"/>
          <w:lang w:bidi="en-US"/>
        </w:rPr>
        <w:t>Dne 9.</w:t>
      </w:r>
      <w:r w:rsidR="00281006">
        <w:rPr>
          <w:rFonts w:ascii="Formata CE Regular" w:hAnsi="Formata CE Regular" w:cs="FormataCE-Regular"/>
          <w:sz w:val="18"/>
          <w:szCs w:val="18"/>
          <w:lang w:bidi="en-US"/>
        </w:rPr>
        <w:t xml:space="preserve"> </w:t>
      </w:r>
      <w:r w:rsidRPr="008657C6">
        <w:rPr>
          <w:rFonts w:ascii="Formata CE Regular" w:hAnsi="Formata CE Regular" w:cs="FormataCE-Regular"/>
          <w:sz w:val="18"/>
          <w:szCs w:val="18"/>
          <w:lang w:bidi="en-US"/>
        </w:rPr>
        <w:t>11.</w:t>
      </w:r>
      <w:r w:rsidR="00281006">
        <w:rPr>
          <w:rFonts w:ascii="Formata CE Regular" w:hAnsi="Formata CE Regular" w:cs="FormataCE-Regular"/>
          <w:sz w:val="18"/>
          <w:szCs w:val="18"/>
          <w:lang w:bidi="en-US"/>
        </w:rPr>
        <w:t xml:space="preserve"> </w:t>
      </w:r>
      <w:r w:rsidRPr="008657C6">
        <w:rPr>
          <w:rFonts w:ascii="Formata CE Regular" w:hAnsi="Formata CE Regular" w:cs="FormataCE-Regular"/>
          <w:sz w:val="18"/>
          <w:szCs w:val="18"/>
          <w:lang w:bidi="en-US"/>
        </w:rPr>
        <w:t>2023 byl předán zpracovateli pokyn k úpravě návrhu Změny č. 1 Územního plánu Protivanov na návrh Změny č. 1/A Územního plánu Protivanov pro společné jednání a návrh Změny č</w:t>
      </w:r>
      <w:r w:rsidR="00281006">
        <w:rPr>
          <w:rFonts w:ascii="Formata CE Regular" w:hAnsi="Formata CE Regular" w:cs="FormataCE-Regular"/>
          <w:sz w:val="18"/>
          <w:szCs w:val="18"/>
          <w:lang w:bidi="en-US"/>
        </w:rPr>
        <w:t>. 1/B Územního plánu Protivanov</w:t>
      </w:r>
      <w:r w:rsidRPr="008657C6">
        <w:rPr>
          <w:rFonts w:ascii="Formata CE Regular" w:hAnsi="Formata CE Regular" w:cs="FormataCE-Regular"/>
          <w:sz w:val="18"/>
          <w:szCs w:val="18"/>
          <w:lang w:bidi="en-US"/>
        </w:rPr>
        <w:t>.</w:t>
      </w:r>
    </w:p>
    <w:p w:rsidR="008657C6" w:rsidRDefault="008657C6" w:rsidP="00C20675">
      <w:pPr>
        <w:tabs>
          <w:tab w:val="left" w:pos="709"/>
        </w:tabs>
        <w:autoSpaceDE w:val="0"/>
        <w:autoSpaceDN w:val="0"/>
        <w:adjustRightInd w:val="0"/>
        <w:rPr>
          <w:rFonts w:ascii="Formata CE Regular" w:hAnsi="Formata CE Regular" w:cstheme="majorHAnsi"/>
          <w:sz w:val="22"/>
          <w:szCs w:val="22"/>
        </w:rPr>
      </w:pPr>
    </w:p>
    <w:p w:rsidR="00281006" w:rsidRPr="00281006" w:rsidRDefault="00281006" w:rsidP="00281006">
      <w:pPr>
        <w:tabs>
          <w:tab w:val="left" w:pos="709"/>
          <w:tab w:val="right" w:pos="8931"/>
        </w:tabs>
        <w:spacing w:line="360" w:lineRule="auto"/>
        <w:jc w:val="both"/>
        <w:rPr>
          <w:rFonts w:ascii="Formata CE Regular" w:hAnsi="Formata CE Regular" w:cs="FormataCE-Regular"/>
          <w:sz w:val="18"/>
          <w:szCs w:val="18"/>
          <w:lang w:bidi="en-US"/>
        </w:rPr>
      </w:pPr>
      <w:r w:rsidRPr="00281006">
        <w:rPr>
          <w:rFonts w:ascii="Formata CE Regular" w:hAnsi="Formata CE Regular" w:cs="FormataCE-Regular"/>
          <w:sz w:val="18"/>
          <w:szCs w:val="18"/>
          <w:lang w:bidi="en-US"/>
        </w:rPr>
        <w:tab/>
        <w:t xml:space="preserve">Návrh Změny č. 1/A Územního plánu Protivanov pro společné jednání byl předán pořizovateli dne 27. 3. 2024. Projednání návrhu Změny č. 1/A Územního plánu Protivanov bylo zahájeno v souladu s § 50 na základě veřejné vyhlášky, návrh byl vystaven k nahlédnutí od 5. 4. 2024 do 20. 5. 2024 a společné jednání návrhu proběhlo dne 19. 4. 2024. V zákonné lhůtě řádného projednávání návrhu bylo doručeno 10 stanovisek dotčených orgánů a stanovisko nadřízeného orgánu Odboru strategického rozvoje kraje Krajského úřadu Olomouckého. Vyhodnocení dílčích stanovisek s určeným zastupitelem proběhlo dne 14. 6. 2024. </w:t>
      </w:r>
    </w:p>
    <w:p w:rsidR="00281006" w:rsidRPr="00281006" w:rsidRDefault="00281006" w:rsidP="00281006">
      <w:pPr>
        <w:tabs>
          <w:tab w:val="left" w:pos="709"/>
          <w:tab w:val="right" w:pos="8931"/>
        </w:tabs>
        <w:spacing w:line="360" w:lineRule="auto"/>
        <w:jc w:val="both"/>
        <w:rPr>
          <w:rFonts w:ascii="Formata CE Regular" w:hAnsi="Formata CE Regular" w:cs="FormataCE-Regular"/>
          <w:sz w:val="18"/>
          <w:szCs w:val="18"/>
          <w:lang w:bidi="en-US"/>
        </w:rPr>
      </w:pPr>
    </w:p>
    <w:p w:rsidR="00281006" w:rsidRPr="00281006" w:rsidRDefault="004304B6" w:rsidP="00281006">
      <w:pPr>
        <w:tabs>
          <w:tab w:val="left" w:pos="709"/>
          <w:tab w:val="right" w:pos="8931"/>
        </w:tabs>
        <w:spacing w:line="360" w:lineRule="auto"/>
        <w:jc w:val="both"/>
        <w:rPr>
          <w:rFonts w:ascii="Formata CE Regular" w:hAnsi="Formata CE Regular" w:cs="FormataCE-Regular"/>
          <w:sz w:val="18"/>
          <w:szCs w:val="18"/>
          <w:lang w:bidi="en-US"/>
        </w:rPr>
      </w:pPr>
      <w:r>
        <w:rPr>
          <w:rFonts w:ascii="Formata CE Regular" w:hAnsi="Formata CE Regular" w:cs="FormataCE-Regular"/>
          <w:sz w:val="18"/>
          <w:szCs w:val="18"/>
          <w:lang w:bidi="en-US"/>
        </w:rPr>
        <w:tab/>
      </w:r>
      <w:r w:rsidR="00281006" w:rsidRPr="00281006">
        <w:rPr>
          <w:rFonts w:ascii="Formata CE Regular" w:hAnsi="Formata CE Regular" w:cs="FormataCE-Regular"/>
          <w:sz w:val="18"/>
          <w:szCs w:val="18"/>
          <w:lang w:bidi="en-US"/>
        </w:rPr>
        <w:t>Dne 14. 6. 2024 byl předán zpracovateli pokyn k úpravě dokumentace návrhu Změny č. 1/A Územního plánu Protivanov pro veřejné projednání, vyplývající z vyhodnocených stanovisek uplatněných v rámci společného jednávání.</w:t>
      </w:r>
    </w:p>
    <w:p w:rsidR="002D2622" w:rsidRPr="00281006" w:rsidRDefault="002D2622" w:rsidP="00C20675">
      <w:pPr>
        <w:tabs>
          <w:tab w:val="left" w:pos="709"/>
        </w:tabs>
        <w:autoSpaceDE w:val="0"/>
        <w:autoSpaceDN w:val="0"/>
        <w:adjustRightInd w:val="0"/>
        <w:rPr>
          <w:rFonts w:ascii="Formata CE Regular" w:hAnsi="Formata CE Regular" w:cstheme="majorHAnsi"/>
          <w:sz w:val="22"/>
          <w:szCs w:val="22"/>
        </w:rPr>
      </w:pPr>
    </w:p>
    <w:p w:rsidR="00831CE1" w:rsidRPr="00231705" w:rsidRDefault="00831CE1" w:rsidP="00C20675">
      <w:pPr>
        <w:tabs>
          <w:tab w:val="left" w:pos="709"/>
        </w:tabs>
        <w:autoSpaceDE w:val="0"/>
        <w:autoSpaceDN w:val="0"/>
        <w:adjustRightInd w:val="0"/>
        <w:rPr>
          <w:rFonts w:ascii="Formata CE Regular" w:hAnsi="Formata CE Regular" w:cstheme="majorHAnsi"/>
          <w:sz w:val="22"/>
          <w:szCs w:val="22"/>
        </w:rPr>
      </w:pP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 xml:space="preserve">VEŘEJNÉ PROJEDNÁNÍ NÁVRHU ZMĚNY Č. </w:t>
      </w:r>
      <w:r w:rsidR="000E240C" w:rsidRPr="004304B6">
        <w:rPr>
          <w:rFonts w:ascii="Formata CE Regular" w:hAnsi="Formata CE Regular" w:cstheme="majorHAnsi"/>
          <w:color w:val="808080" w:themeColor="background1" w:themeShade="80"/>
          <w:sz w:val="22"/>
          <w:szCs w:val="22"/>
        </w:rPr>
        <w:t>1</w:t>
      </w:r>
      <w:r w:rsidR="0095240B" w:rsidRPr="004304B6">
        <w:rPr>
          <w:rFonts w:ascii="Formata CE Regular" w:hAnsi="Formata CE Regular" w:cstheme="majorHAnsi"/>
          <w:color w:val="808080" w:themeColor="background1" w:themeShade="80"/>
          <w:sz w:val="22"/>
          <w:szCs w:val="22"/>
        </w:rPr>
        <w:t>/A</w:t>
      </w:r>
      <w:r w:rsidR="000E240C" w:rsidRPr="004304B6">
        <w:rPr>
          <w:rFonts w:ascii="Formata CE Regular" w:hAnsi="Formata CE Regular" w:cstheme="majorHAnsi"/>
          <w:color w:val="808080" w:themeColor="background1" w:themeShade="80"/>
          <w:sz w:val="22"/>
          <w:szCs w:val="22"/>
        </w:rPr>
        <w:t xml:space="preserve"> </w:t>
      </w:r>
      <w:r w:rsidRPr="004304B6">
        <w:rPr>
          <w:rFonts w:ascii="Formata CE Regular" w:hAnsi="Formata CE Regular" w:cstheme="majorHAnsi"/>
          <w:color w:val="808080" w:themeColor="background1" w:themeShade="80"/>
          <w:sz w:val="22"/>
          <w:szCs w:val="22"/>
        </w:rPr>
        <w:t xml:space="preserve">ÚZEMNÍHO PLÁNU </w:t>
      </w:r>
      <w:r w:rsidR="000E240C" w:rsidRPr="004304B6">
        <w:rPr>
          <w:rFonts w:ascii="Formata CE Regular" w:hAnsi="Formata CE Regular" w:cstheme="majorHAnsi"/>
          <w:color w:val="808080" w:themeColor="background1" w:themeShade="80"/>
          <w:sz w:val="22"/>
          <w:szCs w:val="22"/>
        </w:rPr>
        <w:t>PROTIVANOV</w:t>
      </w: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PROJEDNÁNÍ S DOTČENÝMI ORGÁNY</w:t>
      </w: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PROJEDNÁNÍ SE SOUSEDNÍMI OBCEMI</w:t>
      </w: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VYJÁDŘENÍ VLASTNÍKŮ VEŘEJNÉ DOPRAVNÍ A TECHNICKÉ INFRASTRUKTURY</w:t>
      </w: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PROJEDNÁNÍ S KRAJSKÝM ÚŘADEM JAKO NADŘÍZENÝM ORGÁNEM ÚZEMNÍHO PLÁNOVÁNÍ</w:t>
      </w:r>
    </w:p>
    <w:p w:rsidR="004304B6" w:rsidRPr="004304B6" w:rsidRDefault="004304B6"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7B5218" w:rsidRDefault="007B5218" w:rsidP="00C20675">
      <w:pPr>
        <w:tabs>
          <w:tab w:val="left" w:pos="709"/>
        </w:tabs>
        <w:autoSpaceDE w:val="0"/>
        <w:autoSpaceDN w:val="0"/>
        <w:adjustRightInd w:val="0"/>
        <w:rPr>
          <w:rFonts w:ascii="Formata CE Regular" w:hAnsi="Formata CE Regular" w:cstheme="majorHAnsi"/>
          <w:sz w:val="22"/>
          <w:szCs w:val="22"/>
        </w:rPr>
      </w:pPr>
    </w:p>
    <w:p w:rsidR="00831CE1" w:rsidRPr="00231705" w:rsidRDefault="00831CE1" w:rsidP="00C20675">
      <w:pPr>
        <w:tabs>
          <w:tab w:val="left" w:pos="709"/>
        </w:tabs>
        <w:autoSpaceDE w:val="0"/>
        <w:autoSpaceDN w:val="0"/>
        <w:adjustRightInd w:val="0"/>
        <w:rPr>
          <w:rFonts w:ascii="Formata CE Regular" w:hAnsi="Formata CE Regular" w:cstheme="majorHAnsi"/>
          <w:sz w:val="22"/>
          <w:szCs w:val="22"/>
        </w:rPr>
      </w:pPr>
    </w:p>
    <w:p w:rsidR="00831CE1" w:rsidRPr="00231705" w:rsidRDefault="00831CE1" w:rsidP="00C20675">
      <w:pPr>
        <w:tabs>
          <w:tab w:val="left" w:pos="709"/>
        </w:tabs>
        <w:autoSpaceDE w:val="0"/>
        <w:autoSpaceDN w:val="0"/>
        <w:adjustRightInd w:val="0"/>
        <w:rPr>
          <w:rFonts w:ascii="Formata CE Regular" w:hAnsi="Formata CE Regular" w:cstheme="majorHAnsi"/>
          <w:sz w:val="22"/>
          <w:szCs w:val="22"/>
        </w:rPr>
      </w:pPr>
      <w:r w:rsidRPr="00231705">
        <w:rPr>
          <w:rFonts w:ascii="Formata CE Regular" w:hAnsi="Formata CE Regular" w:cstheme="majorHAnsi"/>
          <w:sz w:val="22"/>
          <w:szCs w:val="22"/>
        </w:rPr>
        <w:t>STANOVISKA DOTČENÝCH ORGÁNŮ V RÁMCI SPOLEČNÉHO JEDNÁNÍ</w:t>
      </w:r>
    </w:p>
    <w:p w:rsidR="00C73370" w:rsidRPr="004304B6" w:rsidRDefault="00C73370" w:rsidP="00C73370">
      <w:pPr>
        <w:tabs>
          <w:tab w:val="left" w:pos="709"/>
        </w:tabs>
        <w:autoSpaceDE w:val="0"/>
        <w:autoSpaceDN w:val="0"/>
        <w:adjustRightInd w:val="0"/>
        <w:rPr>
          <w:rFonts w:ascii="Formata CE Regular" w:hAnsi="Formata CE Regular" w:cstheme="majorHAnsi"/>
          <w:sz w:val="22"/>
          <w:szCs w:val="22"/>
        </w:rPr>
      </w:pPr>
    </w:p>
    <w:p w:rsidR="00C73370" w:rsidRPr="004304B6" w:rsidRDefault="00C73370" w:rsidP="00C73370">
      <w:pPr>
        <w:ind w:firstLine="720"/>
        <w:rPr>
          <w:rFonts w:ascii="Formata CE Regular" w:eastAsia="Calibri" w:hAnsi="Formata CE Regular" w:cs="Times New Roman"/>
          <w:b/>
          <w:sz w:val="18"/>
        </w:rPr>
      </w:pPr>
      <w:r w:rsidRPr="004304B6">
        <w:rPr>
          <w:rFonts w:ascii="Formata CE Regular" w:hAnsi="Formata CE Regular" w:cstheme="minorHAnsi"/>
          <w:sz w:val="18"/>
        </w:rPr>
        <w:t>Dne 14. 6. 2024 byla pořizovatelem ve spolupráci s určeným zastupitelem uplatněná stanoviska vyhodnocena. Vyhodnocení stanovisek dotčených orgánů k návrhu Změny č. 1/A Územního plánu Protivanov:</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1</w:t>
      </w:r>
    </w:p>
    <w:p w:rsidR="00C73370" w:rsidRPr="004304B6" w:rsidRDefault="00C73370" w:rsidP="004304B6">
      <w:pPr>
        <w:ind w:firstLine="72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 xml:space="preserve">Krajský úřad Olomouckého kraje </w:t>
      </w:r>
    </w:p>
    <w:p w:rsidR="004304B6" w:rsidRDefault="00C73370" w:rsidP="004304B6">
      <w:pPr>
        <w:ind w:left="2172" w:firstLine="708"/>
        <w:rPr>
          <w:rFonts w:ascii="Formata CE Regular" w:hAnsi="Formata CE Regular"/>
          <w:b/>
          <w:sz w:val="18"/>
        </w:rPr>
      </w:pPr>
      <w:r w:rsidRPr="004304B6">
        <w:rPr>
          <w:rFonts w:ascii="Formata CE Regular" w:hAnsi="Formata CE Regular"/>
          <w:b/>
          <w:sz w:val="18"/>
        </w:rPr>
        <w:t xml:space="preserve">Odbor dopravy a silničního hospodářství, oddělení silničního </w:t>
      </w:r>
    </w:p>
    <w:p w:rsidR="00C73370" w:rsidRPr="004304B6" w:rsidRDefault="00C73370" w:rsidP="004304B6">
      <w:pPr>
        <w:ind w:left="2172" w:firstLine="708"/>
        <w:rPr>
          <w:rFonts w:ascii="Formata CE Regular" w:hAnsi="Formata CE Regular"/>
          <w:sz w:val="18"/>
        </w:rPr>
      </w:pPr>
      <w:r w:rsidRPr="004304B6">
        <w:rPr>
          <w:rFonts w:ascii="Formata CE Regular" w:hAnsi="Formata CE Regular"/>
          <w:b/>
          <w:sz w:val="18"/>
        </w:rPr>
        <w:t>hospodářství</w:t>
      </w:r>
      <w:r w:rsidRPr="004304B6">
        <w:rPr>
          <w:rFonts w:ascii="Formata CE Regular" w:hAnsi="Formata CE Regular"/>
          <w:sz w:val="18"/>
        </w:rPr>
        <w:t xml:space="preserve"> </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Jeremenkova 40a, 779 00 Olomouc</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KUOK 43009/2024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73350/2024 ze dne 4. 4.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Krajský úřad Olomouckého kraje, Odbor dopravy a silničního hospodářství (dále jen „krajský úřad“) je jako dotčený orgán příslušný podle § 40 odst. 3 písm. f) zákona č. 13/1997 Sb., o pozemních komunikacích, ve znění pozdějších předpisů k uplatnění stanoviska k územně plánovací dokumentaci z hlediska řešení silnic II. a III. třídy. Krajský úřad souhlasí se záměrem, který mu byl předložen a neuplatňuje v rámci společného projednání návrhu změny č. 1/A územního plánu Protivanov žádné připomínky.</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Bereme na vědomí.</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b/>
          <w:sz w:val="18"/>
        </w:rPr>
      </w:pPr>
    </w:p>
    <w:p w:rsidR="00C73370" w:rsidRPr="004304B6" w:rsidRDefault="00C73370" w:rsidP="00C73370">
      <w:pPr>
        <w:rPr>
          <w:rFonts w:ascii="Formata CE Regular" w:hAnsi="Formata CE Regular"/>
          <w:b/>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2</w:t>
      </w:r>
    </w:p>
    <w:p w:rsidR="00C73370" w:rsidRPr="004304B6" w:rsidRDefault="00C73370" w:rsidP="004304B6">
      <w:pPr>
        <w:ind w:firstLine="720"/>
        <w:rPr>
          <w:rFonts w:ascii="Formata CE Regular" w:hAnsi="Formata CE Regular"/>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Hasičský záchranný sbor Olomouckého kraje, Územní odbor Prostějov</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Wolkerova 6, 796 01 Prostějov</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HSOL- 1611-2/2024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102452/2024 ze dne 17. 5.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Hasičský záchranný sbor Olomouckého kraje jako orgán plnící úkoly obce s rozšířenou působností z hlediska své působnosti v požární ochraně, integrovaném záchranném systému a ochraně obyvatelstva při přípravě na mimořádné události dle § 12 odst. 2 písm. i) zákona č.239/2000 Sb., o integrovaném záchranném systému a o změně některých zákonů, ve znění pozdějších předpisů (dále „zákon o IZS“) posoudil výše uvedenou dokumentaci, předloženou dne 3. 4. 2024 a v souladu s § 50 odst. 2 zákona č. 183/2006 Sb., o územním plánování a stavebním řádu, ve znění pozdějších předpisů a na základě § 33 odst. 1 zákona o IZS </w:t>
      </w:r>
      <w:r w:rsidRPr="004304B6">
        <w:rPr>
          <w:rFonts w:ascii="Formata CE Regular" w:hAnsi="Formata CE Regular"/>
          <w:b/>
          <w:bCs/>
          <w:sz w:val="18"/>
        </w:rPr>
        <w:t xml:space="preserve">vydává </w:t>
      </w:r>
      <w:r w:rsidRPr="004304B6">
        <w:rPr>
          <w:rFonts w:ascii="Formata CE Regular" w:hAnsi="Formata CE Regular"/>
          <w:sz w:val="18"/>
        </w:rPr>
        <w:t>k návrhu změny č. 1/A územního plánu Protivanov</w:t>
      </w:r>
    </w:p>
    <w:p w:rsidR="00C73370" w:rsidRPr="004304B6" w:rsidRDefault="00C73370" w:rsidP="00B50968">
      <w:pPr>
        <w:ind w:firstLine="720"/>
        <w:rPr>
          <w:rFonts w:ascii="Formata CE Regular" w:hAnsi="Formata CE Regular"/>
          <w:sz w:val="18"/>
        </w:rPr>
      </w:pPr>
      <w:r w:rsidRPr="004304B6">
        <w:rPr>
          <w:rFonts w:ascii="Formata CE Regular" w:hAnsi="Formata CE Regular"/>
          <w:b/>
          <w:bCs/>
          <w:sz w:val="18"/>
        </w:rPr>
        <w:t>souhlasné stanovisko</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b/>
          <w:i/>
          <w:strike/>
          <w:sz w:val="18"/>
        </w:rPr>
      </w:pPr>
      <w:r w:rsidRPr="004304B6">
        <w:rPr>
          <w:rFonts w:ascii="Formata CE Regular" w:hAnsi="Formata CE Regular"/>
          <w:b/>
          <w:bCs/>
          <w:sz w:val="18"/>
        </w:rPr>
        <w:t>Odůvodnění</w:t>
      </w:r>
      <w:r w:rsidRPr="004304B6">
        <w:rPr>
          <w:rFonts w:ascii="Formata CE Regular" w:hAnsi="Formata CE Regular"/>
          <w:sz w:val="18"/>
        </w:rPr>
        <w:t>: Předložená dokumentace poskytuje dostatečný podklad pro posouzení podle zákona o IZS.</w:t>
      </w:r>
    </w:p>
    <w:p w:rsidR="00C73370" w:rsidRPr="004304B6" w:rsidRDefault="00C73370" w:rsidP="00C73370">
      <w:pPr>
        <w:rPr>
          <w:rFonts w:ascii="Formata CE Regular" w:hAnsi="Formata CE Regular"/>
          <w:b/>
          <w:i/>
          <w:strike/>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w:t>
      </w:r>
    </w:p>
    <w:p w:rsidR="00C73370" w:rsidRPr="004304B6" w:rsidRDefault="00C73370" w:rsidP="00C73370">
      <w:pPr>
        <w:rPr>
          <w:rFonts w:ascii="Formata CE Regular" w:hAnsi="Formata CE Regular"/>
          <w:strike/>
          <w:sz w:val="18"/>
        </w:rPr>
      </w:pPr>
    </w:p>
    <w:p w:rsidR="00C73370" w:rsidRPr="004304B6" w:rsidRDefault="00C73370" w:rsidP="00C73370">
      <w:pPr>
        <w:rPr>
          <w:rFonts w:ascii="Formata CE Regular" w:hAnsi="Formata CE Regular"/>
          <w:strike/>
          <w:sz w:val="18"/>
        </w:rPr>
      </w:pPr>
    </w:p>
    <w:p w:rsidR="00C73370" w:rsidRPr="004304B6" w:rsidRDefault="00C73370" w:rsidP="00C73370">
      <w:pPr>
        <w:rPr>
          <w:rFonts w:ascii="Formata CE Regular" w:hAnsi="Formata CE Regular"/>
          <w:strike/>
          <w:sz w:val="18"/>
          <w:u w:val="single"/>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3</w:t>
      </w:r>
    </w:p>
    <w:p w:rsidR="00C73370" w:rsidRPr="004304B6" w:rsidRDefault="00C73370" w:rsidP="004304B6">
      <w:pPr>
        <w:ind w:firstLine="72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Krajská hygienická stanice</w:t>
      </w:r>
      <w:r w:rsidRPr="004304B6">
        <w:rPr>
          <w:rFonts w:ascii="Formata CE Regular" w:hAnsi="Formata CE Regular"/>
          <w:sz w:val="18"/>
        </w:rPr>
        <w:t xml:space="preserve"> </w:t>
      </w:r>
      <w:r w:rsidRPr="004304B6">
        <w:rPr>
          <w:rFonts w:ascii="Formata CE Regular" w:hAnsi="Formata CE Regular"/>
          <w:b/>
          <w:sz w:val="18"/>
        </w:rPr>
        <w:t>Olomouckého kraje se sídlem v Olomouci</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Šafaříkova 2907/49, 796 01 Prostějov</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KHSOC/13871/2024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103512/2024 ze dne 20. 5. 2024</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Na základě oznámení o zahájení společného jednání o návrhu změny č.1/A územního plánu Protivanov zaslaného Magistrátem města Prostějova, Odbor územního plánování a památkové péče, oddělení územního plánování, jako úřad obce s rozšířenou působností podle zákona č. 51/2020 Sb., o územně správním členění státu, správně příslušný úřad podle vyhlášky č. 346/2020 Sb., o stanovení správních obvodů obcí s rozšířenou působností, který v souladu s § 6 zákona č. 183/2006 Sb., o územním plánování a stavebním řádu (stavební zákon), ve znění pozdějších předpisů, ve znění účinném do 31. 12. 2023, ve spojení s § 334a odst. 2 zákona č. 283/2021 Sb., stavební zákon, ve znění pozdějších předpisů (dále jen "stavební zákon"), pořizuje Změnu č. 1/A Územní plán Protivanov, zaevidovaného pod č. j. KHSOC/13871/2024/PV/HOK, ze dne 3.4.2024, posoudila Krajská hygienická stanice Olomouckého kraje se sídlem v Olomouci, Šafaříkova 2907/49, 796 01 Prostějov (dále jen „KHS“), věcně a místně příslušná podle § 82 odst. 1, 2 písm. i) zákona č. 258/2000 Sb., o ochraně veřejného zdraví a o změně některých souvisejících zákonů, v platném znění, jako dotčený správní úřad ve smyslu § 82 odst. 2 písm. j), v souladu s § 4 odst. 2 písm. b) zákona č. 183/2006 Sb., o územním plánování a stavebním řádu (stavební zákon), ve znění pozdějších předpisů, předložené podklady k „Oznámení o zahájení společného jednání o návrhu změny č.1/A územního plánu Protivanov“.</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Po zhodnocení předložených podkladů k „Oznámení o zahájení společného jednání o návrhu změny č.1/A územního plánu Protivanov“ dotýkajících se zájmů chráněných orgánem ochrany veřejného zdraví, s požadavky stanovenými zákonem č. 258/2000 Sb., o ochraně veřejného zdraví a o změně některých souvisejících zákonů, ve znění pozdějších předpisů (dále jen „zákon č. 258/2000 Sb.“), nařízením vlády č. 272/2011 Sb., o ochraně zdraví před nepříznivými účinky hluku a vibrací, ve znění pozdějších předpisů (dále jen „nařízení vlády č. 272/2011 Sb.“), a vyhláškou č. 252/2004 Sb., kterou se stanoví hygienické požadavky na pitnou a teplou vodu, četnost a rozsah kontroly pitné vody, ve znění pozdějších předpisů (dále jen „vyhláška č. 252/2004 Sb.“), vydává Krajská hygienická stanice Olomouckého kraje se sídlem v Olomouci toto </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bCs/>
          <w:sz w:val="18"/>
        </w:rPr>
      </w:pPr>
      <w:r w:rsidRPr="004304B6">
        <w:rPr>
          <w:rFonts w:ascii="Formata CE Regular" w:hAnsi="Formata CE Regular"/>
          <w:b/>
          <w:bCs/>
          <w:sz w:val="18"/>
        </w:rPr>
        <w:t>s t a n o v i s k o :</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s „Oznámení o zahájení společného jednání o návrhu změny č.1/A územního plánu Protivanov“, orgán ochrany veřejného zdraví  </w:t>
      </w:r>
      <w:r w:rsidRPr="004304B6">
        <w:rPr>
          <w:rFonts w:ascii="Formata CE Regular" w:hAnsi="Formata CE Regular"/>
          <w:b/>
          <w:bCs/>
          <w:sz w:val="18"/>
        </w:rPr>
        <w:t>s o u h l a s í .</w:t>
      </w:r>
    </w:p>
    <w:p w:rsidR="00C73370" w:rsidRPr="004304B6" w:rsidRDefault="00C73370" w:rsidP="00C73370">
      <w:pPr>
        <w:rPr>
          <w:rFonts w:ascii="Formata CE Regular" w:hAnsi="Formata CE Regular"/>
          <w:b/>
          <w:bCs/>
          <w:sz w:val="18"/>
          <w:u w:val="single"/>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u w:val="single"/>
        </w:rPr>
        <w:t>O d ů v o d n ě n í :</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KHS k věci uvádí: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Předložený dokument byl ze strany KHS hodnocen pouze v rozsahu věcné působnosti orgánu ochrany veřejného zdraví.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Městys Protivanov má platný Územní plán Protivanov, který byl vydán usnesením Zastupitelstva městyse Protivanova, formou opatření obecné povahy č. 1/2014, které nabylo účinnosti dne 15. 5. 2014. Dne 8.11.2017 požádala Městys Protivanov o pořízení změny územního plánu Protivanov. Na základě požadavku ze Zprávy o uplatňování Územního plánu Protivanov bylo nutno přistoupit k pořízení Změny č. 1 Územního plánu Protivanov (Změnu č. 1/A a na Změnu č. 1/B – bude řešena následovně).</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Městys Protivanov je rozvíjející se obcí s dominantními funkcemi bydlení, občanské vybavenosti a výroby. Městys plní pro sousedící obce funkci lokálního subcentra. Základem návrhu územního plánu je umožnit rozvoj obce při maximální snaze o zachování a rozvíjení její osobitosti, hodnot území a zdravého životního prostředí.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V dokumentaci – odůvodnění je uvedeno:</w:t>
      </w:r>
    </w:p>
    <w:p w:rsidR="00C73370" w:rsidRPr="004304B6" w:rsidRDefault="00C73370" w:rsidP="00C73370">
      <w:pPr>
        <w:numPr>
          <w:ilvl w:val="0"/>
          <w:numId w:val="16"/>
        </w:numPr>
        <w:rPr>
          <w:rFonts w:ascii="Formata CE Regular" w:hAnsi="Formata CE Regular"/>
          <w:sz w:val="18"/>
        </w:rPr>
      </w:pPr>
      <w:r w:rsidRPr="004304B6">
        <w:rPr>
          <w:rFonts w:ascii="Formata CE Regular" w:hAnsi="Formata CE Regular"/>
          <w:sz w:val="18"/>
        </w:rPr>
        <w:t>u stávajících a nově navržených ploch pro bydlení, občanskou vybavenost, sportovně rekreační využití, ploch pro podnikání, ploch veřejných prostranství a dopravní infrastruktury je nutno zajistit nepřekročení hygienických limitů hluku pro chráněný venkovní prostor, chráněný venkovní prostor staveb a chráněný vnitřní prostor staveb, upravených v § 30 zákona č. 258/2000 Sb., ve spojení s nařízení vlády č. 272/2011 Sb.,</w:t>
      </w:r>
    </w:p>
    <w:p w:rsidR="00C73370" w:rsidRPr="004304B6" w:rsidRDefault="00C73370" w:rsidP="00C73370">
      <w:pPr>
        <w:numPr>
          <w:ilvl w:val="0"/>
          <w:numId w:val="16"/>
        </w:numPr>
        <w:rPr>
          <w:rFonts w:ascii="Formata CE Regular" w:hAnsi="Formata CE Regular"/>
          <w:sz w:val="18"/>
        </w:rPr>
      </w:pPr>
      <w:r w:rsidRPr="004304B6">
        <w:rPr>
          <w:rFonts w:ascii="Formata CE Regular" w:hAnsi="Formata CE Regular"/>
          <w:sz w:val="18"/>
        </w:rPr>
        <w:t>u podnikatelských a výrobních aktivit musí jejich provoz splňovat požadavky zák. č. 258/2000 Sb. ve spojení s nařízení vlády č. 272/2011 Sb.,</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Z hlediska ochrany zdraví před nepříznivými účinky hluku a vibrací musí být respektovány požadavky zákona č. 258/2000 Sb., o ochraně veřejného zdraví a o změně některých souvisejících zákonů, ve znění pozdějších předpisů, dále nařízení vlády č. 272/2011 Sb., o ochraně zdraví před nepříznivými účinky hluku a vibrací, ve znění pozdějších předpisů.</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Bereme na vědomí.</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u w:val="single"/>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4:</w:t>
      </w:r>
    </w:p>
    <w:p w:rsidR="00C73370" w:rsidRPr="004304B6" w:rsidRDefault="00C73370" w:rsidP="004304B6">
      <w:pPr>
        <w:ind w:left="1410" w:hanging="690"/>
        <w:rPr>
          <w:rFonts w:ascii="Formata CE Regular" w:hAnsi="Formata CE Regular"/>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b/>
          <w:sz w:val="18"/>
        </w:rPr>
        <w:tab/>
      </w:r>
      <w:r w:rsidRPr="004304B6">
        <w:rPr>
          <w:rFonts w:ascii="Formata CE Regular" w:hAnsi="Formata CE Regular"/>
          <w:b/>
          <w:sz w:val="18"/>
        </w:rPr>
        <w:tab/>
      </w:r>
      <w:r w:rsidR="004304B6">
        <w:rPr>
          <w:rFonts w:ascii="Formata CE Regular" w:hAnsi="Formata CE Regular"/>
          <w:b/>
          <w:sz w:val="18"/>
        </w:rPr>
        <w:tab/>
      </w:r>
      <w:r w:rsidRPr="004304B6">
        <w:rPr>
          <w:rFonts w:ascii="Formata CE Regular" w:hAnsi="Formata CE Regular"/>
          <w:b/>
          <w:sz w:val="18"/>
        </w:rPr>
        <w:t>Magistrát města Prostějova – Odbor životního prostředí</w:t>
      </w:r>
    </w:p>
    <w:p w:rsidR="00C73370" w:rsidRPr="004304B6" w:rsidRDefault="00C73370" w:rsidP="004304B6">
      <w:pPr>
        <w:ind w:left="1410" w:hanging="69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r>
      <w:r w:rsidR="004304B6">
        <w:rPr>
          <w:rFonts w:ascii="Formata CE Regular" w:hAnsi="Formata CE Regular"/>
          <w:sz w:val="18"/>
        </w:rPr>
        <w:tab/>
      </w:r>
      <w:r w:rsidRPr="004304B6">
        <w:rPr>
          <w:rFonts w:ascii="Formata CE Regular" w:hAnsi="Formata CE Regular"/>
          <w:sz w:val="18"/>
        </w:rPr>
        <w:t>nám. T. G. Masaryka 13/14, 796 01 Prostějov</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PVMU 96179/2024 40</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101073/2024 ze dne 10. 5. 2024</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Magistrát města Prostějova, jako dotčený orgán příslušný podle § 136 zákona č. 500/2004 Sb., správní</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 xml:space="preserve">řád, ve znění pozdějších předpisů (dále jen "správní řád"), a podle dále uvedených ustanovení jednotlivých zvláštních zákonů, po posouzení oznámení, které obdržel dne 3.4.2024 ve věci: </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ind w:firstLine="720"/>
        <w:rPr>
          <w:rFonts w:ascii="Formata CE Regular" w:hAnsi="Formata CE Regular" w:cstheme="minorHAnsi"/>
          <w:b/>
          <w:sz w:val="18"/>
          <w:szCs w:val="20"/>
        </w:rPr>
      </w:pPr>
      <w:r w:rsidRPr="004304B6">
        <w:rPr>
          <w:rFonts w:ascii="Formata CE Regular" w:hAnsi="Formata CE Regular" w:cstheme="minorHAnsi"/>
          <w:b/>
          <w:sz w:val="18"/>
          <w:szCs w:val="20"/>
        </w:rPr>
        <w:t>„Oznámení veřejného projednání návrhu Změny č.1/A územního plánu obce Protivanov "</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(dále jen "záměr"), a po zjištění požadavků na ochranu dotčených veřejných zájmů, vydává podle ustanovení § 54 zákona č. 283/2021 Sb., stavební zákon (dále jen „stavební zákon") toto</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rPr>
          <w:rFonts w:ascii="Formata CE Regular" w:hAnsi="Formata CE Regular" w:cstheme="minorHAnsi"/>
          <w:b/>
          <w:sz w:val="18"/>
          <w:szCs w:val="20"/>
        </w:rPr>
      </w:pPr>
      <w:r w:rsidRPr="004304B6">
        <w:rPr>
          <w:rFonts w:ascii="Formata CE Regular" w:hAnsi="Formata CE Regular" w:cstheme="minorHAnsi"/>
          <w:b/>
          <w:sz w:val="18"/>
          <w:szCs w:val="20"/>
        </w:rPr>
        <w:t xml:space="preserve">1. </w:t>
      </w:r>
      <w:r w:rsidRPr="004304B6">
        <w:rPr>
          <w:rFonts w:ascii="Formata CE Regular" w:hAnsi="Formata CE Regular" w:cstheme="minorHAnsi"/>
          <w:b/>
          <w:sz w:val="18"/>
          <w:szCs w:val="20"/>
        </w:rPr>
        <w:tab/>
        <w:t xml:space="preserve">Ochrana přírody a krajiny </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 xml:space="preserve">Veřejné zájmy, které dotčený orgán hájí podle § 77 odst. 4 zákona č. 114/1992 Sb., o ochraně přírody a krajiny, ve znění pozdějších předpisů, jsou záměrem dotčeny. Dotčený orgán k záměru </w:t>
      </w:r>
      <w:r w:rsidRPr="004304B6">
        <w:rPr>
          <w:rFonts w:ascii="Formata CE Regular" w:hAnsi="Formata CE Regular" w:cstheme="minorHAnsi"/>
          <w:b/>
          <w:sz w:val="18"/>
          <w:szCs w:val="20"/>
        </w:rPr>
        <w:t>nemá připomínky</w:t>
      </w:r>
      <w:r w:rsidRPr="004304B6">
        <w:rPr>
          <w:rFonts w:ascii="Formata CE Regular" w:hAnsi="Formata CE Regular" w:cstheme="minorHAnsi"/>
          <w:sz w:val="18"/>
          <w:szCs w:val="20"/>
        </w:rPr>
        <w:t>.</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rPr>
          <w:rFonts w:ascii="Formata CE Regular" w:hAnsi="Formata CE Regular" w:cstheme="minorHAnsi"/>
          <w:b/>
          <w:sz w:val="18"/>
          <w:szCs w:val="20"/>
        </w:rPr>
      </w:pPr>
      <w:r w:rsidRPr="004304B6">
        <w:rPr>
          <w:rFonts w:ascii="Formata CE Regular" w:hAnsi="Formata CE Regular" w:cstheme="minorHAnsi"/>
          <w:b/>
          <w:sz w:val="18"/>
          <w:szCs w:val="20"/>
        </w:rPr>
        <w:t xml:space="preserve">2. </w:t>
      </w:r>
      <w:r w:rsidRPr="004304B6">
        <w:rPr>
          <w:rFonts w:ascii="Formata CE Regular" w:hAnsi="Formata CE Regular" w:cstheme="minorHAnsi"/>
          <w:b/>
          <w:sz w:val="18"/>
          <w:szCs w:val="20"/>
        </w:rPr>
        <w:tab/>
        <w:t>Ochrana lesa</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Veřejné zájmy, které dotčený orgán hájí podle zákona č. 289/1995 Sb., o lesích a o změně a doplnění některých zákonů, jsou záměrem dotčeny.</w:t>
      </w:r>
    </w:p>
    <w:p w:rsidR="00C73370" w:rsidRPr="004304B6" w:rsidRDefault="009431B3" w:rsidP="004304B6">
      <w:pPr>
        <w:rPr>
          <w:rFonts w:ascii="Formata CE Regular" w:hAnsi="Formata CE Regular" w:cstheme="minorHAnsi"/>
          <w:sz w:val="18"/>
          <w:szCs w:val="20"/>
        </w:rPr>
      </w:pPr>
      <w:r>
        <w:rPr>
          <w:rFonts w:ascii="Formata CE Regular" w:hAnsi="Formata CE Regular" w:cstheme="minorHAnsi"/>
          <w:sz w:val="18"/>
          <w:szCs w:val="20"/>
        </w:rPr>
        <w:t>•</w:t>
      </w:r>
      <w:r>
        <w:rPr>
          <w:rFonts w:ascii="Formata CE Regular" w:hAnsi="Formata CE Regular" w:cstheme="minorHAnsi"/>
          <w:sz w:val="18"/>
          <w:szCs w:val="20"/>
        </w:rPr>
        <w:tab/>
      </w:r>
      <w:r w:rsidR="00C73370" w:rsidRPr="004304B6">
        <w:rPr>
          <w:rFonts w:ascii="Formata CE Regular" w:hAnsi="Formata CE Regular" w:cstheme="minorHAnsi"/>
          <w:sz w:val="18"/>
          <w:szCs w:val="20"/>
        </w:rPr>
        <w:t>Požadujeme, aby pásmo do 30 m od okraje lesa bylo nezastavitelné.</w:t>
      </w:r>
    </w:p>
    <w:p w:rsidR="00C73370" w:rsidRPr="004304B6" w:rsidRDefault="009431B3" w:rsidP="009431B3">
      <w:pPr>
        <w:rPr>
          <w:rFonts w:ascii="Formata CE Regular" w:hAnsi="Formata CE Regular" w:cstheme="minorHAnsi"/>
          <w:sz w:val="18"/>
          <w:szCs w:val="20"/>
        </w:rPr>
      </w:pPr>
      <w:r>
        <w:rPr>
          <w:rFonts w:ascii="Formata CE Regular" w:hAnsi="Formata CE Regular" w:cstheme="minorHAnsi"/>
          <w:sz w:val="18"/>
          <w:szCs w:val="20"/>
        </w:rPr>
        <w:t>•</w:t>
      </w:r>
      <w:r>
        <w:rPr>
          <w:rFonts w:ascii="Formata CE Regular" w:hAnsi="Formata CE Regular" w:cstheme="minorHAnsi"/>
          <w:sz w:val="18"/>
          <w:szCs w:val="20"/>
        </w:rPr>
        <w:tab/>
      </w:r>
      <w:r w:rsidR="00C73370" w:rsidRPr="004304B6">
        <w:rPr>
          <w:rFonts w:ascii="Formata CE Regular" w:hAnsi="Formata CE Regular" w:cstheme="minorHAnsi"/>
          <w:sz w:val="18"/>
          <w:szCs w:val="20"/>
        </w:rPr>
        <w:t>Toto pásmo bude vyznačeno v grafické části ÚP</w:t>
      </w:r>
      <w:r>
        <w:rPr>
          <w:rFonts w:ascii="Formata CE Regular" w:hAnsi="Formata CE Regular" w:cstheme="minorHAnsi"/>
          <w:sz w:val="18"/>
          <w:szCs w:val="20"/>
        </w:rPr>
        <w:t>.</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rPr>
          <w:rFonts w:ascii="Formata CE Regular" w:hAnsi="Formata CE Regular" w:cstheme="minorHAnsi"/>
          <w:b/>
          <w:sz w:val="18"/>
          <w:szCs w:val="20"/>
        </w:rPr>
      </w:pPr>
      <w:r w:rsidRPr="004304B6">
        <w:rPr>
          <w:rFonts w:ascii="Formata CE Regular" w:hAnsi="Formata CE Regular" w:cstheme="minorHAnsi"/>
          <w:b/>
          <w:sz w:val="18"/>
          <w:szCs w:val="20"/>
        </w:rPr>
        <w:t xml:space="preserve">3. </w:t>
      </w:r>
      <w:r w:rsidRPr="004304B6">
        <w:rPr>
          <w:rFonts w:ascii="Formata CE Regular" w:hAnsi="Formata CE Regular" w:cstheme="minorHAnsi"/>
          <w:b/>
          <w:sz w:val="18"/>
          <w:szCs w:val="20"/>
        </w:rPr>
        <w:tab/>
        <w:t>Ochrana vod</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 xml:space="preserve">Veřejné zájmy, které dotčený orgán hájí podle § 106 odst. 2 zákona č. 254/2001 Sb, o vodách a o změně některých zákonů (vodní zákon), ve znění pozdějších předpisů, jsou záměrem dotčeny. Dotčený orgán k záměru </w:t>
      </w:r>
      <w:r w:rsidRPr="004304B6">
        <w:rPr>
          <w:rFonts w:ascii="Formata CE Regular" w:hAnsi="Formata CE Regular" w:cstheme="minorHAnsi"/>
          <w:b/>
          <w:sz w:val="18"/>
          <w:szCs w:val="20"/>
        </w:rPr>
        <w:t>nemá připomínky.</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Dne 21.</w:t>
      </w:r>
      <w:r w:rsidR="004304B6">
        <w:rPr>
          <w:rFonts w:ascii="Formata CE Regular" w:hAnsi="Formata CE Regular"/>
          <w:sz w:val="18"/>
        </w:rPr>
        <w:t xml:space="preserve"> </w:t>
      </w:r>
      <w:r w:rsidRPr="004304B6">
        <w:rPr>
          <w:rFonts w:ascii="Formata CE Regular" w:hAnsi="Formata CE Regular"/>
          <w:sz w:val="18"/>
        </w:rPr>
        <w:t>5.</w:t>
      </w:r>
      <w:r w:rsidR="004304B6">
        <w:rPr>
          <w:rFonts w:ascii="Formata CE Regular" w:hAnsi="Formata CE Regular"/>
          <w:sz w:val="18"/>
        </w:rPr>
        <w:t xml:space="preserve"> </w:t>
      </w:r>
      <w:r w:rsidRPr="004304B6">
        <w:rPr>
          <w:rFonts w:ascii="Formata CE Regular" w:hAnsi="Formata CE Regular"/>
          <w:sz w:val="18"/>
        </w:rPr>
        <w:t>2024 bylo na pracovní schůzce pořizovatele s dotčeným orgánem úprava požadavků ve stanovisko ve znění:</w:t>
      </w:r>
    </w:p>
    <w:p w:rsidR="004304B6" w:rsidRDefault="00C73370" w:rsidP="00C73370">
      <w:pPr>
        <w:ind w:firstLine="720"/>
        <w:rPr>
          <w:rFonts w:ascii="Formata CE Regular" w:hAnsi="Formata CE Regular"/>
          <w:i/>
          <w:sz w:val="18"/>
        </w:rPr>
      </w:pPr>
      <w:r w:rsidRPr="004304B6">
        <w:rPr>
          <w:rFonts w:ascii="Formata CE Regular" w:hAnsi="Formata CE Regular"/>
          <w:i/>
          <w:sz w:val="18"/>
        </w:rPr>
        <w:t>„Do textové části návrhu změny ÚP bude k nově navrženým zastavitelným plochám, které zasahují do ochranného pásma lesa, doplněna podmínka nezastavitelnosti pásma 30 m od okraje lesa. Toto pásmo nebude z důvodu nadbytečnosti a přehlednosti vyznačeno v grafické části ÚP.“</w:t>
      </w:r>
    </w:p>
    <w:p w:rsidR="00C73370" w:rsidRPr="004304B6" w:rsidRDefault="00C73370" w:rsidP="00C73370">
      <w:pPr>
        <w:ind w:firstLine="720"/>
        <w:rPr>
          <w:rFonts w:ascii="Formata CE Regular" w:hAnsi="Formata CE Regular"/>
          <w:i/>
          <w:sz w:val="18"/>
        </w:rPr>
      </w:pPr>
    </w:p>
    <w:p w:rsidR="00C73370" w:rsidRPr="004304B6" w:rsidRDefault="00C73370" w:rsidP="004304B6">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Požadavek bude zapracován do textové části nově navržených ploch v ochranném pásmu lesa.</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5:</w:t>
      </w:r>
    </w:p>
    <w:p w:rsidR="00C73370" w:rsidRPr="004304B6" w:rsidRDefault="00C73370" w:rsidP="004304B6">
      <w:pPr>
        <w:ind w:firstLine="72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 xml:space="preserve">Krajský úřad Olomouckého kraje </w:t>
      </w:r>
    </w:p>
    <w:p w:rsidR="00C73370" w:rsidRPr="004304B6" w:rsidRDefault="00C73370" w:rsidP="004304B6">
      <w:pPr>
        <w:ind w:left="2172" w:firstLine="708"/>
        <w:rPr>
          <w:rFonts w:ascii="Formata CE Regular" w:hAnsi="Formata CE Regular"/>
          <w:sz w:val="18"/>
        </w:rPr>
      </w:pPr>
      <w:r w:rsidRPr="004304B6">
        <w:rPr>
          <w:rFonts w:ascii="Formata CE Regular" w:hAnsi="Formata CE Regular"/>
          <w:b/>
          <w:sz w:val="18"/>
        </w:rPr>
        <w:t>Odbor životního prostředí a zemědělství</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Jeremenkova 40a, 779 00 Olomouc</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KUOK 58102/2024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102459/2024 ze dne 17. 5. 2024</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Krajský úřad Olomouckého kraje, odbor životního prostředí a zemědělství (dále „krajský úřad“), v přenesené působnosti podle § 67 zákona č. 129/2000 Sb., o krajích, ve znění pozdějších předpisů, podle § 77a zákona č. 114/1992 Sb., o ochraně přírody a krajiny, ve znění pozdějších předpisů, podle § 22 zákona č. 100/2001 Sb., o posuzování vlivů na životní prostředí a o změně některých souvisejících zákonů (zákon o posuzování vlivů na životní prostředí), ve znění pozdějších předpisů, podle § 17a písm. a) zákona č. 334/1992 Sb., o ochraně zemědělského půdního fondu, ve znění pozdějších předpisů, podle § 48a odst. 2 písm. a) zákona č. 289/1995 Sb., o lesích a o změně a doplnění některých zákonů (lesní zákon), ve znění pozdějších předpisů, dle § 27 odst. 1 písm. e) a dle § 11 odst. 2 písm. a) zákona č. 201/2012 Sb., o ochraně ovzduší, ve znění pozdějších předpisů (dále „zákon o ochraně ovzduší“), a v souladu s § 50 odst. 2 zákona č. 183/2006 Sb., o územním plánování a stavebním řádu (stavební zákon), ve znění pozdějších předpisů, ve znění účinném do 31. 12. 2023 ve spojení s § 334a odst. 1 a 2 zákona č. 283/2021 Sb., stavební zákon, ve znění pozdějších předpisů (dále „stavební zákon“) sděluje k návrhu změny č. 1/A územního plánu Protivanov:</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Územní plán vymezuje tyto plochy:</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Plochy přestavby:</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P6 – plochy bydlení – venkovské (BV), plochy veřejných prostranství (PV)</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Zastavitelné plochy:</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Z14 – Z15 – plochy bydlení – venkovské (BV), plochy veřejných prostranství (PV)</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Z16 – plochy smíšené obytné – venkovské (SV)</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Nezastavěné území:</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N10 – N12, N18 – plochy smíšené nezastavěného území – krajinná zeleň (NK)</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N15 – plochy zemědělské (NZ), plochy smíšené nezastavěného území – krajinná zeleň (NK), plochy dopravní infrastruktury – silnice, místní a přístupové komunikace (DS)</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N16 – N17 - plochy dopravní infrastruktury – silnice, místní a přístupové komunikace (DS)</w:t>
      </w:r>
    </w:p>
    <w:p w:rsidR="00C73370" w:rsidRPr="004304B6" w:rsidRDefault="00C73370" w:rsidP="00C73370">
      <w:pPr>
        <w:rPr>
          <w:rFonts w:ascii="Formata CE Regular" w:hAnsi="Formata CE Regular" w:cstheme="minorHAnsi"/>
          <w:sz w:val="18"/>
          <w:szCs w:val="20"/>
        </w:rPr>
      </w:pPr>
    </w:p>
    <w:p w:rsidR="00C73370" w:rsidRPr="004304B6" w:rsidRDefault="00C73370" w:rsidP="00C73370">
      <w:pPr>
        <w:rPr>
          <w:rFonts w:ascii="Formata CE Regular" w:hAnsi="Formata CE Regular" w:cstheme="minorHAnsi"/>
          <w:sz w:val="18"/>
          <w:szCs w:val="20"/>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u w:val="single"/>
        </w:rPr>
        <w:t>Ochrana přírody</w:t>
      </w:r>
      <w:r w:rsidRPr="004304B6">
        <w:rPr>
          <w:rFonts w:ascii="Formata CE Regular" w:hAnsi="Formata CE Regular" w:cstheme="minorHAnsi"/>
          <w:b/>
          <w:bCs/>
          <w:sz w:val="18"/>
          <w:szCs w:val="20"/>
        </w:rPr>
        <w:t xml:space="preserve"> </w:t>
      </w:r>
      <w:r w:rsidRPr="004304B6">
        <w:rPr>
          <w:rFonts w:ascii="Formata CE Regular" w:hAnsi="Formata CE Regular" w:cstheme="minorHAnsi"/>
          <w:b/>
          <w:bCs/>
          <w:i/>
          <w:iCs/>
          <w:sz w:val="18"/>
          <w:szCs w:val="20"/>
        </w:rPr>
        <w:t>(Mgr. Martina Huběnková):</w:t>
      </w:r>
    </w:p>
    <w:p w:rsidR="00C73370" w:rsidRPr="004304B6" w:rsidRDefault="00C73370" w:rsidP="00C73370">
      <w:pPr>
        <w:rPr>
          <w:rFonts w:ascii="Formata CE Regular" w:hAnsi="Formata CE Regular" w:cstheme="minorHAnsi"/>
          <w:b/>
          <w:bCs/>
          <w:sz w:val="18"/>
          <w:szCs w:val="20"/>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rPr>
        <w:t>Stanovisko k vlivu koncepce na lokality soustavy Natura 2000:</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 k. ú. Protivanov se nacházejí dvě evropsky významné lokality (dále jen „EVL“). Jedná se o EVL CZ0713388 Protivanov a EVL CZ 0712191 Stráň nad Huťským potokem. Stanovisko s vyloučením významného vlivu koncepce na lokality soustavy Natura 2000 bylo vydáno ve stanovisku Krajského úřadu Olomouckého kraje, odboru životního prostředí a zemědělství k Návrhu zprávy o uplatňování územního plánu Protivanov vč. pokynů pro zpracování návrhu změny č. 1 územního plánu – stanovisko č. j.: KUOK 64930/2020 ze dne 11. 6. 2020. Významný vliv koncepce na lokality soustavy Natura 2000 byl vyloučen. Předložená úprava návrhu Změny č. 1/A ÚP Protivanov pro společné jednání nemá vliv na závěr tohoto stanoviska.</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Vliv na lokality soustavy Natura 2000 byl vyloučen (stanovisko Krajského úřadu Olomouckého kraje, odboru životního prostředí a zemědělství č. j. KUOK 64930/2020 ze dne 11. 6. 2020).</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rPr>
        <w:t>Stanovisko k dotčení chráněných zájmů v působnosti orgánu ochrany přírody Krajského úřadu Olomouckého kraje – vyjma stanoviska Natura 2000:</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 xml:space="preserve">Krajský úřad Olomouckého kraje, odbor životního prostředí a zemědělství, jako orgán ochrany přírody příslušný podle ustanovení § 75 odst. 1 písm. c) a § 77a zákona č. 114/1992 Sb., o ochraně přírody a krajiny, ve znění pozdějších předpisů (dále jen „zákon“), po posouzení koncepce </w:t>
      </w:r>
      <w:r w:rsidRPr="004304B6">
        <w:rPr>
          <w:rFonts w:ascii="Formata CE Regular" w:hAnsi="Formata CE Regular" w:cstheme="minorHAnsi"/>
          <w:i/>
          <w:iCs/>
          <w:sz w:val="18"/>
          <w:szCs w:val="20"/>
        </w:rPr>
        <w:t xml:space="preserve">„Změna č. 1/A ÚP Protivanov“ </w:t>
      </w:r>
      <w:r w:rsidRPr="004304B6">
        <w:rPr>
          <w:rFonts w:ascii="Formata CE Regular" w:hAnsi="Formata CE Regular" w:cstheme="minorHAnsi"/>
          <w:sz w:val="18"/>
          <w:szCs w:val="20"/>
        </w:rPr>
        <w:t>vydává toto stanovisko: Zákonem chráněné zájmy v působnosti orgánu ochrany přírody Krajského úřadu Olomouckého kraje jsou předmětnou koncepcí dotčeny. Na území koncepce se nachází pět maloplošných zvláště chráněných území (dále jen „MZCHÚ“): přírodní rezervace (dále jen „PR“) Skály, přírodní památka (dále jen „PP“) Skelná huť, PP Louky pod Skalami, PP U žlíbku (ta se územně překrývá s EVL Stráň nad Huťským potokem) a PP Protivanov (ta se územně překrývá s EVL Protivanov), včetně ochranných pásem těchto MZCHÚ. Ochranné pásmo PP Skelná huť bude dotčeno realizací veřejně prospěšného opatření VU1 pro založení prvku ÚSES (NRBK OK3). Ochranné pásmo PP Louky pod Skalami bude dotčeno realizací veřejně prospěšného opatření VU2 pro založení prvku ÚSES (části LBC Louky pod skálami). K realizaci těchto VPO nemáme námitek, práce musí být provedeny v souladu se základními i bližšími ochrannými podmínkami předmětných PP.</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Z podkladů, které jsou správnímu úřadu k dispozici, nevyplývá negativní dotčení zájmů chráněných zákonem, jež jsou svěřeny do kompetence krajského úřadu, vyjma dotčení ochranných pásem PP Skelná huť a PP Louky pod Skalami.</w:t>
      </w: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u w:val="single"/>
        </w:rPr>
        <w:t>Posuzování vlivů na životní prostředí</w:t>
      </w:r>
      <w:r w:rsidRPr="004304B6">
        <w:rPr>
          <w:rFonts w:ascii="Formata CE Regular" w:hAnsi="Formata CE Regular" w:cstheme="minorHAnsi"/>
          <w:b/>
          <w:bCs/>
          <w:sz w:val="18"/>
          <w:szCs w:val="20"/>
        </w:rPr>
        <w:t xml:space="preserve"> </w:t>
      </w:r>
      <w:r w:rsidRPr="004304B6">
        <w:rPr>
          <w:rFonts w:ascii="Formata CE Regular" w:hAnsi="Formata CE Regular" w:cstheme="minorHAnsi"/>
          <w:b/>
          <w:bCs/>
          <w:i/>
          <w:iCs/>
          <w:sz w:val="18"/>
          <w:szCs w:val="20"/>
        </w:rPr>
        <w:t>(Ing. Michaela Štěpánková):</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Ve stanovisku k návrhu Změny č. 1/A územního plánu Protivanov, č. j.: KUOK 18015/2024 ze dne 30. 1. 2024, vydaném v souladu s ustanovením § 55a stavebního zákona, krajský úřad, jako dotčený orgán ve smyslu stavebního zákona a v souladu s ustanovením § 10i odst. 2 zákona o posuzování vlivů na životní prostředí, neuplatnil požadavek na vyhodnocení vlivů návrhu Změny č. 1/A územního plánu Protivanov na životní prostředí (SEA).</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K návrhu Změny č. 1/A územního plánu Protivanov ke společnému jednání nemáme připomínky.</w:t>
      </w: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b/>
          <w:bCs/>
          <w:sz w:val="18"/>
          <w:szCs w:val="20"/>
          <w:u w:val="single"/>
        </w:rPr>
        <w:t>Lesní hospodářství</w:t>
      </w:r>
      <w:r w:rsidRPr="004304B6">
        <w:rPr>
          <w:rFonts w:ascii="Formata CE Regular" w:hAnsi="Formata CE Regular" w:cstheme="minorHAnsi"/>
          <w:b/>
          <w:bCs/>
          <w:sz w:val="18"/>
          <w:szCs w:val="20"/>
        </w:rPr>
        <w:t xml:space="preserve"> </w:t>
      </w:r>
      <w:r w:rsidRPr="004304B6">
        <w:rPr>
          <w:rFonts w:ascii="Formata CE Regular" w:hAnsi="Formata CE Regular" w:cstheme="minorHAnsi"/>
          <w:b/>
          <w:bCs/>
          <w:i/>
          <w:iCs/>
          <w:sz w:val="18"/>
          <w:szCs w:val="20"/>
        </w:rPr>
        <w:t>(Mgr. Nina Kuncová):</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Krajský úřad jako orgán státní správy lesů (dále jen krajský úřad) příslušný podle ustanovení § 48a odstavec 2 písm. a) zákona č. 289/1995 Sb., o lesích a o změně a doplnění některých zákonů (lesní zákon), ve znění pozdějších předpisů (dále jen „lesní zákon“), uplatňuje stanovisko k územně plánovací dokumentaci, pokud tato dokumentace umisťuje rekreační a sportovní stavby na pozemky určené k plnění funkcí lesa, není-li příslušné ministerstvo.</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Souhlasíme s dalším projednáváním předložené dokumentace.</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Navržená dokumentace neumisťuje rekreační a sportovní stavby na pozemky určené k plnění funkcí lesa, a proto veřejné zájmy na úseku ochrany pozemků určených k plnění funkcí lesa, jejichž ochrana je v působnosti krajského úřadu, nejsou předmětným záměrem dotčeny.</w:t>
      </w: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u w:val="single"/>
        </w:rPr>
        <w:t>Ochrana zemědělského půdního fondu</w:t>
      </w:r>
      <w:r w:rsidRPr="004304B6">
        <w:rPr>
          <w:rFonts w:ascii="Formata CE Regular" w:hAnsi="Formata CE Regular" w:cstheme="minorHAnsi"/>
          <w:b/>
          <w:bCs/>
          <w:sz w:val="18"/>
          <w:szCs w:val="20"/>
        </w:rPr>
        <w:t xml:space="preserve"> </w:t>
      </w:r>
      <w:r w:rsidRPr="004304B6">
        <w:rPr>
          <w:rFonts w:ascii="Formata CE Regular" w:hAnsi="Formata CE Regular" w:cstheme="minorHAnsi"/>
          <w:b/>
          <w:bCs/>
          <w:i/>
          <w:iCs/>
          <w:sz w:val="18"/>
          <w:szCs w:val="20"/>
        </w:rPr>
        <w:t>(Ing. František Sedláček):</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Vsouladu s ustanovením § 5 odst. 2 zákona č. 334/1992 Sb., o ochraně zemědělského</w:t>
      </w:r>
      <w:r w:rsidRPr="004304B6">
        <w:rPr>
          <w:rFonts w:ascii="Formata CE Regular" w:hAnsi="Formata CE Regular" w:cstheme="minorHAnsi"/>
          <w:sz w:val="18"/>
          <w:szCs w:val="20"/>
        </w:rPr>
        <w:br/>
        <w:t>půdního fondu, ve znění pozdějších předpisů (zákon „OOZPF“), souhlasíme s návrhem</w:t>
      </w:r>
      <w:r w:rsidRPr="004304B6">
        <w:rPr>
          <w:rFonts w:ascii="Formata CE Regular" w:hAnsi="Formata CE Regular" w:cstheme="minorHAnsi"/>
          <w:sz w:val="18"/>
          <w:szCs w:val="20"/>
        </w:rPr>
        <w:br/>
        <w:t>změny č. 1 územního plánu Protivanov („územní plán“).</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Územní plán byl posouzen ve smyslu ustanovení § 7 vyhlášky č. 271/2019 Sb., o stanovení postupů k zajištění ochrany zemědělského půdního fondu, a dále z pohledu stavu a vývoje demografické situace v sídle.</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V územním plánu jsou navrhovány plochy bydlení a veřejných prostranství, vymezované</w:t>
      </w:r>
      <w:r w:rsidRPr="004304B6">
        <w:rPr>
          <w:rFonts w:ascii="Formata CE Regular" w:hAnsi="Formata CE Regular" w:cstheme="minorHAnsi"/>
          <w:sz w:val="18"/>
          <w:szCs w:val="20"/>
        </w:rPr>
        <w:br/>
        <w:t>v zájmu všestranného rozvoje městyse.</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Po posouzení územního plánu krajský úřad konstatuje, že rozvojové požadavky městyse Protivanov v něm obsažené považuje za legitimní a přiměřené velikosti a poloze sídla, a celkové řešení pokládá za respektující zásady ochrany zemědělského půdního fondu a dostatečně odůvodněné. Vzhledem k výše uvedenému bylo k územnímu plánu vydáno kladné stanovisko.</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Krajský úřad pořizovateli sděluje, že souhlasí s vymezením ploch uvedených v Tabulce záborů ZPF a s návrhem na vymezení zastavěného území.</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Tabulka záborů ZPF:</w:t>
      </w:r>
    </w:p>
    <w:p w:rsidR="00C73370" w:rsidRPr="004304B6" w:rsidRDefault="00C73370" w:rsidP="00C73370">
      <w:pPr>
        <w:rPr>
          <w:rFonts w:ascii="Formata CE Regular" w:hAnsi="Formata CE Regular" w:cstheme="minorHAnsi"/>
          <w:sz w:val="18"/>
          <w:szCs w:val="20"/>
        </w:rPr>
      </w:pPr>
    </w:p>
    <w:tbl>
      <w:tblPr>
        <w:tblW w:w="0" w:type="auto"/>
        <w:tblInd w:w="40" w:type="dxa"/>
        <w:tblLayout w:type="fixed"/>
        <w:tblCellMar>
          <w:left w:w="40" w:type="dxa"/>
          <w:right w:w="40" w:type="dxa"/>
        </w:tblCellMar>
        <w:tblLook w:val="0000"/>
      </w:tblPr>
      <w:tblGrid>
        <w:gridCol w:w="1301"/>
        <w:gridCol w:w="1291"/>
        <w:gridCol w:w="1296"/>
        <w:gridCol w:w="1296"/>
        <w:gridCol w:w="1296"/>
        <w:gridCol w:w="1296"/>
        <w:gridCol w:w="1301"/>
      </w:tblGrid>
      <w:tr w:rsidR="00C73370" w:rsidRPr="004304B6">
        <w:trPr>
          <w:trHeight w:hRule="exact" w:val="619"/>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označení plochy</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výměra (m</w:t>
            </w:r>
            <w:r w:rsidRPr="004304B6">
              <w:rPr>
                <w:rFonts w:ascii="Formata CE Regular" w:hAnsi="Formata CE Regular" w:cstheme="minorHAnsi"/>
                <w:sz w:val="18"/>
                <w:szCs w:val="20"/>
                <w:vertAlign w:val="superscript"/>
              </w:rPr>
              <w:t>2</w:t>
            </w:r>
            <w:r w:rsidRPr="004304B6">
              <w:rPr>
                <w:rFonts w:ascii="Formata CE Regular" w:hAnsi="Formata CE Regular" w:cstheme="minorHAnsi"/>
                <w:sz w:val="18"/>
                <w:szCs w:val="20"/>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I.</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II.</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III.</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IV.</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V.</w:t>
            </w:r>
          </w:p>
        </w:tc>
      </w:tr>
      <w:tr w:rsidR="00C73370" w:rsidRPr="004304B6">
        <w:trPr>
          <w:trHeight w:hRule="exact" w:val="336"/>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BV14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7 313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r>
      <w:tr w:rsidR="00C73370" w:rsidRPr="004304B6">
        <w:trPr>
          <w:trHeight w:hRule="exact" w:val="331"/>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BV15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12 730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r>
      <w:tr w:rsidR="00C73370" w:rsidRPr="004304B6">
        <w:trPr>
          <w:trHeight w:hRule="exact" w:val="336"/>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BV16</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535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r>
      <w:tr w:rsidR="00C73370" w:rsidRPr="004304B6">
        <w:trPr>
          <w:trHeight w:hRule="exact" w:val="336"/>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PV14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4 153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r>
      <w:tr w:rsidR="00C73370" w:rsidRPr="004304B6">
        <w:trPr>
          <w:trHeight w:hRule="exact" w:val="346"/>
        </w:trPr>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PV15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2 197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X</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73370" w:rsidRPr="004304B6" w:rsidRDefault="00C73370" w:rsidP="00C73370">
            <w:pPr>
              <w:rPr>
                <w:rFonts w:ascii="Formata CE Regular" w:hAnsi="Formata CE Regular" w:cstheme="minorHAnsi"/>
                <w:sz w:val="18"/>
                <w:szCs w:val="20"/>
              </w:rPr>
            </w:pPr>
          </w:p>
        </w:tc>
      </w:tr>
    </w:tbl>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rPr>
          <w:rFonts w:ascii="Formata CE Regular" w:hAnsi="Formata CE Regular" w:cstheme="minorHAnsi"/>
          <w:b/>
          <w:bCs/>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u w:val="single"/>
        </w:rPr>
        <w:t>Ochrana ovzduší</w:t>
      </w:r>
      <w:r w:rsidRPr="004304B6">
        <w:rPr>
          <w:rFonts w:ascii="Formata CE Regular" w:hAnsi="Formata CE Regular" w:cstheme="minorHAnsi"/>
          <w:b/>
          <w:bCs/>
          <w:sz w:val="18"/>
          <w:szCs w:val="20"/>
        </w:rPr>
        <w:t xml:space="preserve"> </w:t>
      </w:r>
      <w:r w:rsidRPr="004304B6">
        <w:rPr>
          <w:rFonts w:ascii="Formata CE Regular" w:hAnsi="Formata CE Regular" w:cstheme="minorHAnsi"/>
          <w:b/>
          <w:bCs/>
          <w:i/>
          <w:iCs/>
          <w:sz w:val="18"/>
          <w:szCs w:val="20"/>
        </w:rPr>
        <w:t>(Ing. Věra Popelková):</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Krajský úřad jako příslušný orgán ochrany ovzduší dle ustanovení § 27 odst. 1 písm. e) zákona č. 201/2012 Sb., o ochraně ovzduší, ve znění pozdějších předpisů (dále jen „zákon o ochraně ovzduší“), vydává dle ustanovení § 11 odst. 2 písm. a) zákona o ochraně ovzduší stanoviska k územnímu plánu a regulačnímu plánu obce v průběhu jeho pořizování.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 xml:space="preserve">Na základě uvedeného legislativního zmocnění </w:t>
      </w:r>
      <w:r w:rsidRPr="004304B6">
        <w:rPr>
          <w:rFonts w:ascii="Formata CE Regular" w:hAnsi="Formata CE Regular" w:cstheme="minorHAnsi"/>
          <w:sz w:val="18"/>
          <w:szCs w:val="20"/>
          <w:u w:val="single"/>
        </w:rPr>
        <w:t>orgán ochrany ovzduší</w:t>
      </w:r>
      <w:r w:rsidRPr="004304B6">
        <w:rPr>
          <w:rFonts w:ascii="Formata CE Regular" w:hAnsi="Formata CE Regular" w:cstheme="minorHAnsi"/>
          <w:sz w:val="18"/>
          <w:szCs w:val="20"/>
        </w:rPr>
        <w:t xml:space="preserve"> sděluje, že </w:t>
      </w:r>
      <w:r w:rsidRPr="004304B6">
        <w:rPr>
          <w:rFonts w:ascii="Formata CE Regular" w:hAnsi="Formata CE Regular" w:cstheme="minorHAnsi"/>
          <w:sz w:val="18"/>
          <w:szCs w:val="20"/>
          <w:u w:val="single"/>
        </w:rPr>
        <w:t>souhlasí</w:t>
      </w:r>
      <w:r w:rsidRPr="004304B6">
        <w:rPr>
          <w:rFonts w:ascii="Formata CE Regular" w:hAnsi="Formata CE Regular" w:cstheme="minorHAnsi"/>
          <w:sz w:val="18"/>
          <w:szCs w:val="20"/>
        </w:rPr>
        <w:t xml:space="preserve"> s předloženým návrhem Změny č. 1 územního plánu Protivanov, k veřejnému projednání.</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Předložené podklady jsou v souladu se zákonem o ochraně ovzduší. Územní plán neřeší podrobnosti, které budou řešeny v následujících správních řízeních – např. vytápění apod.</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Současně však krajský úřad doporučuje upravit text na str. 5 v textové části odůvodnění u plochy Z 7 - plochy výroby a skladování - zemědělská výroba (VZ). Konkrétně pak v částí cit.:</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w:t>
      </w:r>
      <w:r w:rsidRPr="004304B6">
        <w:rPr>
          <w:rFonts w:ascii="Formata CE Regular" w:hAnsi="Formata CE Regular" w:cstheme="minorHAnsi"/>
          <w:i/>
          <w:iCs/>
          <w:sz w:val="18"/>
          <w:szCs w:val="20"/>
        </w:rPr>
        <w:t>Další podmínky: Negativní účinky a vlivy z provozu stavby a zařízení nesmí narušovat provoz a užívání staveb ve svém okolí (zejména pak staveb pro bydlení) nad přípustnou míru, danou obecně platnými předpisy</w:t>
      </w:r>
      <w:r w:rsidRPr="004304B6">
        <w:rPr>
          <w:rFonts w:ascii="Formata CE Regular" w:hAnsi="Formata CE Regular" w:cstheme="minorHAnsi"/>
          <w:sz w:val="18"/>
          <w:szCs w:val="20"/>
        </w:rPr>
        <w:t>.“</w:t>
      </w:r>
    </w:p>
    <w:p w:rsidR="00C73370" w:rsidRPr="004304B6" w:rsidRDefault="00C73370" w:rsidP="00C73370">
      <w:pPr>
        <w:rPr>
          <w:rFonts w:ascii="Formata CE Regular" w:hAnsi="Formata CE Regular" w:cstheme="minorHAnsi"/>
          <w:sz w:val="18"/>
          <w:szCs w:val="20"/>
        </w:rPr>
      </w:pPr>
      <w:r w:rsidRPr="004304B6">
        <w:rPr>
          <w:rFonts w:ascii="Formata CE Regular" w:hAnsi="Formata CE Regular" w:cstheme="minorHAnsi"/>
          <w:sz w:val="18"/>
          <w:szCs w:val="20"/>
        </w:rPr>
        <w:t>Z dalších statí předložené dokumentace vyplývá, že dotčená plocha Z7 má do budoucna sloužit k rozšíření, respektive napojení na stávající objekt zemědělské výroby. Výše uvedený regulativ je pak ve smyslu využití dané plochy nevhodný. V případě, že by byly do těsné blízkosti ploch pro zemědělskou výrobu umístěny objekty pro bydlení, lze jen stěží předpokládat, že by nedocházelo ke negativnímu vlivu z provozu stavby, a to ať již šířením prachových nebo pachových částic.</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Nadto krajský úřad uvádí, že přesná definice přípustné míry obtěžování (např. zápachem) není nikde stanovena. Pokud by měl být u plochy stanoven regulativ tak právě spíše z opačného pohledu, kdy by do blízkosti takových ploch neměla být zástavba vůbec umisťována.</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Z hlediska zákona o ochraně ovzduší jsou zemědělské podniky producenty mimo jiné pachových látek. Při volbě umístění zdrojů pachových látek je třeba dbát na to, aby nebyly lokalizovány v blízkosti obytné zástavby, respektive nepřipustit přibližování obytné zástavby bezprostředně k takovým zdrojům znečišťování ovzduší. Zároveň je třeba zohlednit např. směr převládajících větrů, a to právě z důvodu možné pachové zátěže způsobované provozem výše zmiňovaných zdrojů.</w:t>
      </w:r>
    </w:p>
    <w:p w:rsidR="00C73370" w:rsidRPr="004304B6" w:rsidRDefault="00C73370" w:rsidP="00C73370">
      <w:pPr>
        <w:rPr>
          <w:rFonts w:ascii="Formata CE Regular" w:hAnsi="Formata CE Regular" w:cstheme="minorHAnsi"/>
          <w:sz w:val="18"/>
          <w:szCs w:val="20"/>
          <w:u w:val="single"/>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u w:val="single"/>
        </w:rPr>
        <w:t>Odůvodnění:</w:t>
      </w: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sz w:val="18"/>
          <w:szCs w:val="20"/>
        </w:rPr>
        <w:t>Z povolovací praxe krajského úřadu, na úseku ochrany ovzduší, byly získány negativní zkušenosti o možných třecích plochách a následnému obtížnému řešení u zdrojů produkujících pachové látky, v případě jejich umístění v blízkosti obytné zástavby. Zákon o ochraně ovzduší, v případě produkce pachů, nenabízí mnoho účinných možností pro regulaci jejich zdrojů. Samotné plnění podmínek zákona o ochraně ovzduší v případě látek obtěžujících zápachem neznamená zabránění vzniku obtěžování obyvatelstva. Územní plánování se tak stává první a mnohdy i poslední možností předcházení budoucím konfliktům mezi obytnou a výrobní (průmyslovou) zástavbou.</w:t>
      </w:r>
    </w:p>
    <w:p w:rsidR="00C73370" w:rsidRPr="004304B6" w:rsidRDefault="00C73370" w:rsidP="00C73370">
      <w:pPr>
        <w:rPr>
          <w:rFonts w:ascii="Formata CE Regular" w:hAnsi="Formata CE Regular" w:cstheme="minorHAnsi"/>
          <w:b/>
          <w:bCs/>
          <w:sz w:val="18"/>
          <w:szCs w:val="20"/>
        </w:rPr>
      </w:pPr>
    </w:p>
    <w:p w:rsidR="00C73370" w:rsidRPr="004304B6" w:rsidRDefault="00C73370" w:rsidP="00C73370">
      <w:pPr>
        <w:ind w:firstLine="720"/>
        <w:rPr>
          <w:rFonts w:ascii="Formata CE Regular" w:hAnsi="Formata CE Regular" w:cstheme="minorHAnsi"/>
          <w:sz w:val="18"/>
          <w:szCs w:val="20"/>
        </w:rPr>
      </w:pPr>
      <w:r w:rsidRPr="004304B6">
        <w:rPr>
          <w:rFonts w:ascii="Formata CE Regular" w:hAnsi="Formata CE Regular" w:cstheme="minorHAnsi"/>
          <w:b/>
          <w:bCs/>
          <w:sz w:val="18"/>
          <w:szCs w:val="20"/>
        </w:rPr>
        <w:t>Stanovisko nenahrazuje vyjádření dotčených orgánů státní správy, ani příslušná povolení dle zvláštních předpisů, jako např. stavební zákon, zákon o vodách, zákon o ochraně ovzduší, zákon o odpadech apod.</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Doporučení ochrany ovzduší nebude zapracováno, jelikož se netyká měněných částí předmětné změny. </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6</w:t>
      </w:r>
    </w:p>
    <w:p w:rsidR="004304B6" w:rsidRDefault="00C73370" w:rsidP="004304B6">
      <w:pPr>
        <w:ind w:firstLine="72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 xml:space="preserve">Obvodní báňský úřad pro území krajů Moravskoslezského a </w:t>
      </w:r>
    </w:p>
    <w:p w:rsidR="00C73370" w:rsidRPr="004304B6" w:rsidRDefault="00C73370" w:rsidP="004304B6">
      <w:pPr>
        <w:ind w:left="2160" w:firstLine="720"/>
        <w:rPr>
          <w:rFonts w:ascii="Formata CE Regular" w:hAnsi="Formata CE Regular"/>
          <w:sz w:val="18"/>
        </w:rPr>
      </w:pPr>
      <w:r w:rsidRPr="004304B6">
        <w:rPr>
          <w:rFonts w:ascii="Formata CE Regular" w:hAnsi="Formata CE Regular"/>
          <w:b/>
          <w:sz w:val="18"/>
        </w:rPr>
        <w:t>Olomouckého</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Veleslavínova 18, P. O. BOX 103, 702 00 OSTRAVA - MORAVSKÁ OSTRAVA</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SBS 14956/2024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73291/2024 ze dne 5. 4.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Obvodní báňský úřad pro území krajů Moravskoslezského a Olomouckého s působností</w:t>
      </w:r>
      <w:r w:rsidRPr="004304B6">
        <w:rPr>
          <w:rFonts w:ascii="Formata CE Regular" w:hAnsi="Formata CE Regular"/>
          <w:sz w:val="18"/>
        </w:rPr>
        <w:br/>
        <w:t>k vykonávání vrchního dozoru státní báňské</w:t>
      </w:r>
      <w:r w:rsidRPr="004304B6">
        <w:rPr>
          <w:rFonts w:ascii="Formata CE Regular" w:hAnsi="Formata CE Regular"/>
          <w:sz w:val="18"/>
        </w:rPr>
        <w:tab/>
        <w:t xml:space="preserve">správypodle ustanovení § 38 odst. 1 písm. b) zákona č. 61/1988 Sb., o hornické činnosti, výbušninách a o státní báňské správě ve znění pozdějších předpisů (dále vzpp.) a věcně příslušný podle ustanovení § 15 odst. 2 zákona č. 44/1988 Sb., horní zákon, vzpp. ve spojení s ustanovením § 50 odst. 2 zákona odst. 1 č. 183/2006 Sb., stavební zákon, vzpp., k Vašemu oznámení o veřejném projednání návrhu opatření obecné povahy ve shora uvedené věci </w:t>
      </w:r>
      <w:r w:rsidRPr="004304B6">
        <w:rPr>
          <w:rFonts w:ascii="Formata CE Regular" w:hAnsi="Formata CE Regular"/>
          <w:sz w:val="18"/>
          <w:u w:val="single"/>
        </w:rPr>
        <w:t>uplatňuje stanovisko</w:t>
      </w:r>
      <w:r w:rsidRPr="004304B6">
        <w:rPr>
          <w:rFonts w:ascii="Formata CE Regular" w:hAnsi="Formata CE Regular"/>
          <w:sz w:val="18"/>
        </w:rPr>
        <w:t>, ve kterém</w:t>
      </w:r>
    </w:p>
    <w:p w:rsidR="00C73370" w:rsidRPr="004304B6" w:rsidRDefault="00C73370" w:rsidP="00C73370">
      <w:pPr>
        <w:ind w:firstLine="720"/>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nemá připomínky</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ke změně č. 1/A územního plánu Protivanov, z hlediska ochrany a využití nerostného bohatství.</w:t>
      </w:r>
    </w:p>
    <w:p w:rsidR="00C73370" w:rsidRPr="004304B6" w:rsidRDefault="00C73370" w:rsidP="00C73370">
      <w:pPr>
        <w:rPr>
          <w:rFonts w:ascii="Formata CE Regular" w:hAnsi="Formata CE Regular"/>
          <w:b/>
          <w:i/>
          <w:strike/>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7</w:t>
      </w:r>
    </w:p>
    <w:p w:rsidR="00C73370" w:rsidRPr="004304B6" w:rsidRDefault="00C73370" w:rsidP="004304B6">
      <w:pPr>
        <w:ind w:firstLine="720"/>
        <w:rPr>
          <w:rFonts w:ascii="Formata CE Regular" w:hAnsi="Formata CE Regular"/>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Ministerstva průmyslu a obchodu</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Na Františku 32, 110 15 Praha l</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MPO 33759/2024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73307/2024 ze dne 4. 4.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Z hlediska působnosti Ministerstva průmyslu a obchodu ve věci ochrany a využívání nerostného bohatství, ve smyslu ustanovení § 15 odst. 2 zákona č.44/1988 Sb.</w:t>
      </w:r>
      <w:r w:rsidRPr="004304B6">
        <w:rPr>
          <w:rFonts w:ascii="Formata CE Regular" w:hAnsi="Formata CE Regular"/>
          <w:sz w:val="18"/>
          <w:vertAlign w:val="subscript"/>
        </w:rPr>
        <w:t>;</w:t>
      </w:r>
      <w:r w:rsidRPr="004304B6">
        <w:rPr>
          <w:rFonts w:ascii="Formata CE Regular" w:hAnsi="Formata CE Regular"/>
          <w:sz w:val="18"/>
        </w:rPr>
        <w:t xml:space="preserve"> o ochraně a využití nerostného bohatství (horní zákon) ve znění pozdějších předpisů, a podle ustanovení § 50 odst. 2 zákona č. 183/2006 Sb., o územním plánování a stavebním řádu (stavební zákon) ve znění pozdějších předpisů, uplatňujeme k výše uvedené územně plánovací dokumentaci následující stanovisko:</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S návrhem Změny č. l/A ÚP Protivanov souhlasíme bez připomínek.</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bCs/>
          <w:sz w:val="18"/>
        </w:rPr>
      </w:pPr>
      <w:r w:rsidRPr="004304B6">
        <w:rPr>
          <w:rFonts w:ascii="Formata CE Regular" w:hAnsi="Formata CE Regular"/>
          <w:b/>
          <w:bCs/>
          <w:sz w:val="18"/>
        </w:rPr>
        <w:t>Odůvodnění:</w:t>
      </w:r>
    </w:p>
    <w:p w:rsidR="00C73370" w:rsidRPr="004304B6" w:rsidRDefault="00C73370" w:rsidP="00C73370">
      <w:pPr>
        <w:ind w:firstLine="720"/>
        <w:rPr>
          <w:rFonts w:ascii="Formata CE Regular" w:hAnsi="Formata CE Regular"/>
          <w:b/>
          <w:i/>
          <w:strike/>
          <w:sz w:val="18"/>
        </w:rPr>
      </w:pPr>
      <w:r w:rsidRPr="004304B6">
        <w:rPr>
          <w:rFonts w:ascii="Formata CE Regular" w:hAnsi="Formata CE Regular"/>
          <w:sz w:val="18"/>
        </w:rPr>
        <w:t>Na území obce Protivanov se nevyskytují žádné dobývací prostory, výhradní ložiska nerostů, schválené prognózní zdroje vyhrazených nerostů ani chráněná ložisková území. Proto není nutno stanovit žádné podmínky k ochraně a hospodárnému využití nerostného bohatství.</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8</w:t>
      </w:r>
    </w:p>
    <w:p w:rsidR="004304B6" w:rsidRDefault="00C73370" w:rsidP="004304B6">
      <w:pPr>
        <w:ind w:left="2880" w:hanging="216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t xml:space="preserve">Magistrát města Prostějova, Odbor územního plánování a památkové </w:t>
      </w:r>
    </w:p>
    <w:p w:rsidR="00C73370" w:rsidRPr="004304B6" w:rsidRDefault="00C73370" w:rsidP="004304B6">
      <w:pPr>
        <w:ind w:left="2880"/>
        <w:rPr>
          <w:rFonts w:ascii="Formata CE Regular" w:hAnsi="Formata CE Regular"/>
          <w:sz w:val="18"/>
        </w:rPr>
      </w:pPr>
      <w:r w:rsidRPr="004304B6">
        <w:rPr>
          <w:rFonts w:ascii="Formata CE Regular" w:hAnsi="Formata CE Regular"/>
          <w:b/>
          <w:sz w:val="18"/>
        </w:rPr>
        <w:t>péče, oddělení památkové</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Náměstí  T.   G.  Masaryka  130/14,  796  01   Prostějov</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PVMU        87903/2024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90080/2024 ze dne 26. 4.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Magistrát města Prostějova, Odbor územního plánování a památkové péče, Oddělení památkové péče, jako věcně a místně příslušný orgán státní památkové péče (dále jen </w:t>
      </w:r>
      <w:r w:rsidRPr="004304B6">
        <w:rPr>
          <w:rFonts w:ascii="Formata CE Regular" w:hAnsi="Formata CE Regular"/>
          <w:i/>
          <w:iCs/>
          <w:sz w:val="18"/>
        </w:rPr>
        <w:t>„správní orgán“</w:t>
      </w:r>
      <w:r w:rsidRPr="004304B6">
        <w:rPr>
          <w:rFonts w:ascii="Formata CE Regular" w:hAnsi="Formata CE Regular"/>
          <w:sz w:val="18"/>
        </w:rPr>
        <w:t xml:space="preserve">), podle ustanovení § 29 zákona č. 20/1987 Sb., o státní památkové péči, (dále jen </w:t>
      </w:r>
      <w:r w:rsidRPr="004304B6">
        <w:rPr>
          <w:rFonts w:ascii="Formata CE Regular" w:hAnsi="Formata CE Regular"/>
          <w:i/>
          <w:iCs/>
          <w:sz w:val="18"/>
        </w:rPr>
        <w:t>„Památkový zákon“</w:t>
      </w:r>
      <w:r w:rsidRPr="004304B6">
        <w:rPr>
          <w:rFonts w:ascii="Formata CE Regular" w:hAnsi="Formata CE Regular"/>
          <w:sz w:val="18"/>
        </w:rPr>
        <w:t xml:space="preserve">), obdržel dne 2. 4. 2024 návrh </w:t>
      </w:r>
      <w:r w:rsidRPr="004304B6">
        <w:rPr>
          <w:rFonts w:ascii="Formata CE Regular" w:hAnsi="Formata CE Regular"/>
          <w:b/>
          <w:bCs/>
          <w:i/>
          <w:iCs/>
          <w:sz w:val="18"/>
        </w:rPr>
        <w:t>Změny č. 1.A Územního plánu Protivanov</w:t>
      </w:r>
      <w:r w:rsidRPr="004304B6">
        <w:rPr>
          <w:rFonts w:ascii="Formata CE Regular" w:hAnsi="Formata CE Regular"/>
          <w:sz w:val="18"/>
        </w:rPr>
        <w:t>.</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Výrok</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správní orgán podle ustanovení § 29 Památkového zákona sděluje, že souhlasí bez připomínek s návrhem </w:t>
      </w:r>
      <w:r w:rsidRPr="004304B6">
        <w:rPr>
          <w:rFonts w:ascii="Formata CE Regular" w:hAnsi="Formata CE Regular"/>
          <w:b/>
          <w:bCs/>
          <w:i/>
          <w:iCs/>
          <w:sz w:val="18"/>
        </w:rPr>
        <w:t>Změny č. 1.A Územního plánu Protivanov</w:t>
      </w:r>
      <w:r w:rsidRPr="004304B6">
        <w:rPr>
          <w:rFonts w:ascii="Formata CE Regular" w:hAnsi="Formata CE Regular"/>
          <w:sz w:val="18"/>
        </w:rPr>
        <w:t>.</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Odůvodnění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Návrh změny Územního plánu Protivanov respektuje památky na území obce a neplánuje zasáhnout žádnou změnou do nich ani jejich těsné blízkosti.</w:t>
      </w:r>
    </w:p>
    <w:p w:rsidR="00C73370" w:rsidRPr="004304B6" w:rsidRDefault="00C73370" w:rsidP="00C73370">
      <w:pPr>
        <w:rPr>
          <w:rFonts w:ascii="Formata CE Regular" w:hAnsi="Formata CE Regular"/>
          <w:b/>
          <w:i/>
          <w:strike/>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w:t>
      </w:r>
    </w:p>
    <w:p w:rsidR="004304B6" w:rsidRDefault="004304B6" w:rsidP="00C73370">
      <w:pPr>
        <w:rPr>
          <w:rFonts w:ascii="Formata CE Regular" w:hAnsi="Formata CE Regular"/>
          <w:sz w:val="18"/>
        </w:rPr>
      </w:pPr>
    </w:p>
    <w:p w:rsidR="004304B6" w:rsidRDefault="004304B6"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9</w:t>
      </w:r>
    </w:p>
    <w:p w:rsidR="004304B6" w:rsidRDefault="00C73370" w:rsidP="004304B6">
      <w:pPr>
        <w:ind w:left="2124" w:hanging="1404"/>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004304B6">
        <w:rPr>
          <w:rFonts w:ascii="Formata CE Regular" w:hAnsi="Formata CE Regular"/>
          <w:b/>
          <w:sz w:val="18"/>
        </w:rPr>
        <w:tab/>
      </w:r>
      <w:r w:rsidR="004304B6">
        <w:rPr>
          <w:rFonts w:ascii="Formata CE Regular" w:hAnsi="Formata CE Regular"/>
          <w:b/>
          <w:sz w:val="18"/>
        </w:rPr>
        <w:tab/>
      </w:r>
      <w:r w:rsidRPr="004304B6">
        <w:rPr>
          <w:rFonts w:ascii="Formata CE Regular" w:hAnsi="Formata CE Regular"/>
          <w:b/>
          <w:sz w:val="18"/>
        </w:rPr>
        <w:t xml:space="preserve">Ministerstvo životního prostředí, odbor výkonu státní správy V, </w:t>
      </w:r>
    </w:p>
    <w:p w:rsidR="00C73370" w:rsidRPr="004304B6" w:rsidRDefault="00C73370" w:rsidP="004304B6">
      <w:pPr>
        <w:ind w:left="2844" w:firstLine="36"/>
        <w:rPr>
          <w:rFonts w:ascii="Formata CE Regular" w:hAnsi="Formata CE Regular"/>
          <w:sz w:val="18"/>
        </w:rPr>
      </w:pPr>
      <w:r w:rsidRPr="004304B6">
        <w:rPr>
          <w:rFonts w:ascii="Formata CE Regular" w:hAnsi="Formata CE Regular"/>
          <w:b/>
          <w:sz w:val="18"/>
        </w:rPr>
        <w:t>oddělení Olomouc</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Krapkova 3, 779 00 Olomouc</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MZP/2024/250/762</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89148/2024 ze dne 17. 5.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Ministerstvo životního prostředí, odbor výkonu státní správy V, oddělení Olomouc (dále jen „ministerstvo“), obdrželo vaše oznámení o projednávání výše uvedeného návrhu.</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Ministerstvo jako dotčený orgán podle § 55b odst. 2 zákona č. 183/2006 Sb., o územním plánování a stavebním řádu (stavební zákon), ve znění pozdějších předpisů, § 323 odst. 9 zákona č. 283/2021 Sb., stavební zákon, ve znění pozdějších předpisů, § 15 odst. 2 zákona č. 44/1988 Sb., o ochraně a využití nerostného bohatství (horní zákon), ve znění pozdějších předpisů a § 13 odst. 2 zákona č. 62/1988 Sb., o geologických pracích, ve znění pozdějších předpisů sděluje po prostudování návrhu, že k němu nemá žádné připomínky.</w:t>
      </w:r>
    </w:p>
    <w:p w:rsidR="00C73370" w:rsidRPr="004304B6" w:rsidRDefault="00C73370" w:rsidP="00C73370">
      <w:pPr>
        <w:rPr>
          <w:rFonts w:ascii="Formata CE Regular" w:hAnsi="Formata CE Regular"/>
          <w:b/>
          <w:i/>
          <w:strike/>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 xml:space="preserve">Bereme na vědomí. </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10</w:t>
      </w:r>
    </w:p>
    <w:p w:rsidR="004304B6" w:rsidRDefault="00C73370" w:rsidP="004304B6">
      <w:pPr>
        <w:ind w:left="2160" w:hanging="144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004304B6">
        <w:rPr>
          <w:rFonts w:ascii="Formata CE Regular" w:hAnsi="Formata CE Regular"/>
          <w:b/>
          <w:sz w:val="18"/>
        </w:rPr>
        <w:tab/>
      </w:r>
      <w:r w:rsidRPr="004304B6">
        <w:rPr>
          <w:rFonts w:ascii="Formata CE Regular" w:hAnsi="Formata CE Regular"/>
          <w:b/>
          <w:sz w:val="18"/>
        </w:rPr>
        <w:t>Sekce majetková</w:t>
      </w:r>
      <w:r w:rsidRPr="004304B6">
        <w:rPr>
          <w:rFonts w:ascii="Formata CE Regular" w:hAnsi="Formata CE Regular"/>
          <w:sz w:val="18"/>
        </w:rPr>
        <w:t xml:space="preserve"> </w:t>
      </w:r>
      <w:r w:rsidRPr="004304B6">
        <w:rPr>
          <w:rFonts w:ascii="Formata CE Regular" w:hAnsi="Formata CE Regular"/>
          <w:b/>
          <w:sz w:val="18"/>
        </w:rPr>
        <w:t>Ministerstva obrany odbor ochrany územních zájmů a</w:t>
      </w:r>
    </w:p>
    <w:p w:rsidR="00C73370" w:rsidRPr="004304B6" w:rsidRDefault="00C73370" w:rsidP="004304B6">
      <w:pPr>
        <w:ind w:left="2160" w:firstLine="720"/>
        <w:rPr>
          <w:rFonts w:ascii="Formata CE Regular" w:hAnsi="Formata CE Regular"/>
          <w:sz w:val="18"/>
        </w:rPr>
      </w:pPr>
      <w:r w:rsidRPr="004304B6">
        <w:rPr>
          <w:rFonts w:ascii="Formata CE Regular" w:hAnsi="Formata CE Regular"/>
          <w:b/>
          <w:sz w:val="18"/>
        </w:rPr>
        <w:t xml:space="preserve"> státního odborného dozoru, </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Tychonova 1, Praha 6, PSČ 160 01</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MO 396929/2024-1322</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100640/2024 ze dne 15. 5. 2024</w:t>
      </w:r>
    </w:p>
    <w:p w:rsidR="00C73370" w:rsidRPr="004304B6" w:rsidRDefault="00C73370" w:rsidP="00C73370">
      <w:pPr>
        <w:rPr>
          <w:rFonts w:ascii="Formata CE Regular" w:hAnsi="Formata CE Regular"/>
          <w:b/>
          <w:i/>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Znění: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 xml:space="preserve">Odbor ochrany územních zájmů a státního odborného dozoru, Sekce majetková, </w:t>
      </w:r>
      <w:r w:rsidRPr="004304B6">
        <w:rPr>
          <w:rFonts w:ascii="Formata CE Regular" w:hAnsi="Formata CE Regular"/>
          <w:b/>
          <w:bCs/>
          <w:sz w:val="18"/>
        </w:rPr>
        <w:t>Ministerstvo obrany</w:t>
      </w:r>
      <w:r w:rsidRPr="004304B6">
        <w:rPr>
          <w:rFonts w:ascii="Formata CE Regular" w:hAnsi="Formata CE Regular"/>
          <w:sz w:val="18"/>
        </w:rPr>
        <w:t xml:space="preserve">, v souladu se zmocněním v § 6 odst. 1 písmeno h) zákona č. 222/1999 Sb., o zajišťování obrany České republiky, ve znění pozdějších předpisů (dále jen „zákon o zajišťování obrany ČR“) a zmocněním v § 175 odst. 1 zákona č. 183/2006 Sb., o územním plánování a stavebním řádu (stavební zákon), ve znění pozdějších předpisů (dále jen „stavební zákon“), jako věcně a místně příslušné ve smyslu zákona o zajišťování obrany ČR, </w:t>
      </w:r>
      <w:r w:rsidRPr="004304B6">
        <w:rPr>
          <w:rFonts w:ascii="Formata CE Regular" w:hAnsi="Formata CE Regular"/>
          <w:b/>
          <w:bCs/>
          <w:sz w:val="18"/>
        </w:rPr>
        <w:t xml:space="preserve">vydává </w:t>
      </w:r>
      <w:r w:rsidRPr="004304B6">
        <w:rPr>
          <w:rFonts w:ascii="Formata CE Regular" w:hAnsi="Formata CE Regular"/>
          <w:sz w:val="18"/>
        </w:rPr>
        <w:t>ve smyslu § 50 odst. 2 stavebního zákona a dle § 4 odst. 2 písm. b) stavebního zákona</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stanovisko, jehož obsah je závazný pro opatření obecné povahy dle stavebního zákona,</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ve kterém ve veřejném zájmu žádá o zapracování limitů a zájmů MO do návrhu územně plánovací dokumentace před veřejným projednáním</w:t>
      </w:r>
      <w:r w:rsidRPr="004304B6">
        <w:rPr>
          <w:rFonts w:ascii="Formata CE Regular" w:hAnsi="Formata CE Regular"/>
          <w:sz w:val="18"/>
        </w:rPr>
        <w:t>.</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Do správního území obce zasahuje vymezené území Ministerstva obrany ČR:</w:t>
      </w:r>
    </w:p>
    <w:p w:rsidR="00C73370" w:rsidRPr="004304B6" w:rsidRDefault="00C73370" w:rsidP="00C73370">
      <w:pPr>
        <w:rPr>
          <w:rFonts w:ascii="Formata CE Regular" w:hAnsi="Formata CE Regular"/>
          <w:b/>
          <w:bCs/>
          <w:sz w:val="18"/>
        </w:rPr>
      </w:pPr>
    </w:p>
    <w:p w:rsidR="00C73370" w:rsidRPr="004304B6" w:rsidRDefault="00C73370" w:rsidP="00C73370">
      <w:pPr>
        <w:rPr>
          <w:rFonts w:ascii="Formata CE Regular" w:hAnsi="Formata CE Regular"/>
          <w:sz w:val="18"/>
        </w:rPr>
      </w:pPr>
      <w:r w:rsidRPr="004304B6">
        <w:rPr>
          <w:rFonts w:ascii="Formata CE Regular" w:hAnsi="Formata CE Regular"/>
          <w:b/>
          <w:bCs/>
          <w:sz w:val="18"/>
        </w:rPr>
        <w:t xml:space="preserve">- </w:t>
      </w:r>
      <w:r w:rsidRPr="004304B6">
        <w:rPr>
          <w:rFonts w:ascii="Formata CE Regular" w:hAnsi="Formata CE Regular"/>
          <w:b/>
          <w:bCs/>
          <w:sz w:val="18"/>
        </w:rPr>
        <w:tab/>
        <w:t xml:space="preserve">Zájmové území Vojenského újezdu Březina, </w:t>
      </w:r>
      <w:r w:rsidRPr="004304B6">
        <w:rPr>
          <w:rFonts w:ascii="Formata CE Regular" w:hAnsi="Formata CE Regular"/>
          <w:sz w:val="18"/>
        </w:rPr>
        <w:t>vymezeném ve smyslu § 175 odst. 1 zákona č. 183/2006 Sb. o územním plánování a stavebním řádu, které je nutno respektovat podle § 30, zákona č. 222/1999 Sb. o zajišťování obrany ČR. Jedná se o území v šířce 1000 m kopírující hranici vojenského újezdu Březina. V tomto vymezeném území v níže uvedených případech lze vydat územní rozhodnutí a povolení staveb jen na základě závazného stanoviska Ministerstva obrany (dle § 175 odst. 1 zákona č. 183/2006 Sb. o územním plánování a stavebním řádu) – viz. ÚAP – jev 108:</w:t>
      </w:r>
    </w:p>
    <w:p w:rsidR="00C73370" w:rsidRPr="004304B6" w:rsidRDefault="00C73370" w:rsidP="00C73370">
      <w:pPr>
        <w:rPr>
          <w:rFonts w:ascii="Formata CE Regular" w:hAnsi="Formata CE Regular"/>
          <w:sz w:val="18"/>
        </w:rPr>
      </w:pPr>
      <w:r w:rsidRPr="004304B6">
        <w:rPr>
          <w:rFonts w:ascii="Formata CE Regular" w:hAnsi="Formata CE Regular"/>
          <w:sz w:val="18"/>
        </w:rPr>
        <w:t>- výstavba, rekonstrukce a opravy dálniční sítě, rychlostních komunikací, silnic I. II. a III. třídy;</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a rekonstrukce železničních tratí a jejich objektů;</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a rekonstrukce letišť všech druhů, včetně zařízení;</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a rekonstrukce vedení vn a vvn;</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větrných elektráren, bioplynových stanic, fotovoltaických elektráren a objektů dalších zdrojů energií;</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radioelektronických zařízení (radiové, radiolokační, radionavigační, telemetrická) včetně anténních systémů a opěrných konstrukcí (např. základnové stanice apod.);</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objektů a zařízení vysokých 30 m a více nad terénem;</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staveb tvořící dominanty v terénu,</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výsadba vzrostlé zeleně (větrolamů apod.);</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vodních děl (přehrady, rybníky, poldry apod.);</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souvislých kovových překážek, průmyslových hal, objektů pro výrobu a služby;</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staveb, které jsou zdrojem elektromagnetického rušení;</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ČOV;</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výstavba hlavních řadů technické infrastruktury regionálního a nadregionálního významu;</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stavby, při nichž by došlo k dotčení vlastnických práv ČR - Ministerstva obrany;</w:t>
      </w:r>
    </w:p>
    <w:p w:rsidR="00C73370" w:rsidRPr="004304B6" w:rsidRDefault="00C73370" w:rsidP="00C73370">
      <w:pPr>
        <w:numPr>
          <w:ilvl w:val="0"/>
          <w:numId w:val="17"/>
        </w:numPr>
        <w:rPr>
          <w:rFonts w:ascii="Formata CE Regular" w:hAnsi="Formata CE Regular"/>
          <w:sz w:val="18"/>
        </w:rPr>
      </w:pPr>
      <w:r w:rsidRPr="004304B6">
        <w:rPr>
          <w:rFonts w:ascii="Formata CE Regular" w:hAnsi="Formata CE Regular"/>
          <w:sz w:val="18"/>
        </w:rPr>
        <w:t>budování nových nebo rozšiřování stávajících skládek odpadů.</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Ministerstvo obrany požaduje respektovat výše uvedené vymezené území a zapracovat do textové části návrhu územního plánu do Odůvodnění, kapitoly Zvláštní zájmy Ministerstva obrany. V grafické části - koordinačním výkresu je zájmové území zapracováno a musí být i nadále stabilizováno.</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Do správního území obce zasahuje vymezené území Ministerstva obrany:</w:t>
      </w:r>
    </w:p>
    <w:p w:rsidR="00C73370" w:rsidRPr="004304B6" w:rsidRDefault="00C73370" w:rsidP="00C73370">
      <w:pPr>
        <w:rPr>
          <w:rFonts w:ascii="Formata CE Regular" w:hAnsi="Formata CE Regular"/>
          <w:b/>
          <w:bCs/>
          <w:sz w:val="18"/>
        </w:rPr>
      </w:pPr>
    </w:p>
    <w:p w:rsidR="00C73370" w:rsidRPr="004304B6" w:rsidRDefault="00C73370" w:rsidP="00C73370">
      <w:pPr>
        <w:rPr>
          <w:rFonts w:ascii="Formata CE Regular" w:hAnsi="Formata CE Regular"/>
          <w:sz w:val="18"/>
        </w:rPr>
      </w:pPr>
      <w:r w:rsidRPr="004304B6">
        <w:rPr>
          <w:rFonts w:ascii="Formata CE Regular" w:hAnsi="Formata CE Regular"/>
          <w:b/>
          <w:bCs/>
          <w:sz w:val="18"/>
        </w:rPr>
        <w:t>-</w:t>
      </w:r>
      <w:r w:rsidRPr="004304B6">
        <w:rPr>
          <w:rFonts w:ascii="Formata CE Regular" w:hAnsi="Formata CE Regular"/>
          <w:b/>
          <w:bCs/>
          <w:sz w:val="18"/>
        </w:rPr>
        <w:tab/>
        <w:t>Zájmové území elektronického komunikačního zařízení Ministerstva obrany na stanovišti</w:t>
      </w:r>
      <w:r w:rsidRPr="004304B6">
        <w:rPr>
          <w:rFonts w:ascii="Formata CE Regular" w:hAnsi="Formata CE Regular"/>
          <w:b/>
          <w:bCs/>
          <w:sz w:val="18"/>
        </w:rPr>
        <w:br/>
        <w:t>Skalky (dle ustanovení § 175 odst. 1 zákona č. 183/2006 Sb. o územním plánování a stavebním</w:t>
      </w:r>
      <w:r w:rsidRPr="004304B6">
        <w:rPr>
          <w:rFonts w:ascii="Formata CE Regular" w:hAnsi="Formata CE Regular"/>
          <w:b/>
          <w:bCs/>
          <w:sz w:val="18"/>
        </w:rPr>
        <w:br/>
        <w:t>řádu), které je nutno respektovat podle zákona č. 222/1999 Sb. o zajišťování obrany ČR, zákona</w:t>
      </w:r>
      <w:r w:rsidRPr="004304B6">
        <w:rPr>
          <w:rFonts w:ascii="Formata CE Regular" w:hAnsi="Formata CE Regular"/>
          <w:b/>
          <w:bCs/>
          <w:sz w:val="18"/>
        </w:rPr>
        <w:br/>
        <w:t>č. 127/2005 o elektronických komunikacích, zákona č. 49/1997 Sb. o civilním letectví a o změně</w:t>
      </w:r>
      <w:r w:rsidRPr="004304B6">
        <w:rPr>
          <w:rFonts w:ascii="Formata CE Regular" w:hAnsi="Formata CE Regular"/>
          <w:b/>
          <w:bCs/>
          <w:sz w:val="18"/>
        </w:rPr>
        <w:br/>
        <w:t xml:space="preserve">a doplnění zákona č. 455/1991 Sb. o živnostenském podnikání. </w:t>
      </w:r>
      <w:r w:rsidRPr="004304B6">
        <w:rPr>
          <w:rFonts w:ascii="Formata CE Regular" w:hAnsi="Formata CE Regular"/>
          <w:sz w:val="18"/>
        </w:rPr>
        <w:t>V tomto vymezeném území lze</w:t>
      </w:r>
      <w:r w:rsidRPr="004304B6">
        <w:rPr>
          <w:rFonts w:ascii="Formata CE Regular" w:hAnsi="Formata CE Regular"/>
          <w:sz w:val="18"/>
        </w:rPr>
        <w:br/>
        <w:t>vydat územní rozhodnutí a povolit do 5 km od stanoviště průmyslové stavby jako sklady, sila, hangáry</w:t>
      </w:r>
      <w:r w:rsidRPr="004304B6">
        <w:rPr>
          <w:rFonts w:ascii="Formata CE Regular" w:hAnsi="Formata CE Regular"/>
          <w:sz w:val="18"/>
        </w:rPr>
        <w:br/>
        <w:t>apod. s kovovým pláštěm přesahující jako celek 700 m2, do 5 km od stanoviště stavby výkonných</w:t>
      </w:r>
      <w:r w:rsidRPr="004304B6">
        <w:rPr>
          <w:rFonts w:ascii="Formata CE Regular" w:hAnsi="Formata CE Regular"/>
          <w:sz w:val="18"/>
        </w:rPr>
        <w:br/>
        <w:t>vysílačů, převaděčů, základnových stanic mobilních operátorů a podobných technologií v pásmu</w:t>
      </w:r>
      <w:r w:rsidRPr="004304B6">
        <w:rPr>
          <w:rFonts w:ascii="Formata CE Regular" w:hAnsi="Formata CE Regular"/>
          <w:sz w:val="18"/>
        </w:rPr>
        <w:br/>
        <w:t>1090 MHz, do 5 km od stanoviště výstavbu větrných elektráren, jen na základě závazného stanoviska</w:t>
      </w:r>
      <w:r w:rsidRPr="004304B6">
        <w:rPr>
          <w:rFonts w:ascii="Formata CE Regular" w:hAnsi="Formata CE Regular"/>
          <w:sz w:val="18"/>
        </w:rPr>
        <w:br/>
        <w:t>Ministerstva obrany (dle ustanovení § 175 odst. 1 zákona č. 183/2006 Sb. o územním plánování a stavebním řádu) – viz. ÚAP – jev 82a.</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Výstavba výše určených typů staveb může být v uvedeném zájmovém území Ministerstva obrany omezena nebo vyloučena.</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Ministerstvo obrany požaduje respektovat výše uvedené vymezené území a zapracovat do textové části návrhu územního plánu do Odůvodnění, kapitoly Zvláštní zájmy Ministerstva obrany. V grafické části - koordinačním výkresu je zájmové území zapracováno a musí být i nadále stabilizováno.</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Do správního území obce zasahuje vymezené území Ministerstva obrany:</w:t>
      </w:r>
    </w:p>
    <w:p w:rsidR="00C73370" w:rsidRPr="004304B6" w:rsidRDefault="00C73370" w:rsidP="00C73370">
      <w:pPr>
        <w:rPr>
          <w:rFonts w:ascii="Formata CE Regular" w:hAnsi="Formata CE Regular"/>
          <w:b/>
          <w:bCs/>
          <w:sz w:val="18"/>
        </w:rPr>
      </w:pPr>
    </w:p>
    <w:p w:rsidR="00C73370" w:rsidRPr="004304B6" w:rsidRDefault="00C73370" w:rsidP="00C73370">
      <w:pPr>
        <w:rPr>
          <w:rFonts w:ascii="Formata CE Regular" w:hAnsi="Formata CE Regular"/>
          <w:sz w:val="18"/>
        </w:rPr>
      </w:pPr>
      <w:r w:rsidRPr="004304B6">
        <w:rPr>
          <w:rFonts w:ascii="Formata CE Regular" w:hAnsi="Formata CE Regular"/>
          <w:b/>
          <w:bCs/>
          <w:sz w:val="18"/>
        </w:rPr>
        <w:t>-</w:t>
      </w:r>
      <w:r w:rsidRPr="004304B6">
        <w:rPr>
          <w:rFonts w:ascii="Formata CE Regular" w:hAnsi="Formata CE Regular"/>
          <w:b/>
          <w:bCs/>
          <w:sz w:val="18"/>
        </w:rPr>
        <w:tab/>
        <w:t>Koridor RR směrů - zájmové území pro nadzemní stavby (dle ustanovení § 175 odst. 1 zákona</w:t>
      </w:r>
      <w:r w:rsidRPr="004304B6">
        <w:rPr>
          <w:rFonts w:ascii="Formata CE Regular" w:hAnsi="Formata CE Regular"/>
          <w:b/>
          <w:bCs/>
          <w:sz w:val="18"/>
        </w:rPr>
        <w:br/>
        <w:t>č. 183/2006 Sb. o územním plánování a stavebním řádu), které je nutno respektovat podle</w:t>
      </w:r>
      <w:r w:rsidRPr="004304B6">
        <w:rPr>
          <w:rFonts w:ascii="Formata CE Regular" w:hAnsi="Formata CE Regular"/>
          <w:b/>
          <w:bCs/>
          <w:sz w:val="18"/>
        </w:rPr>
        <w:br/>
        <w:t>zákona č. 222/1999 Sb., o zajišťování obrany ČR a zákona č. 127/2005 o elektronických</w:t>
      </w:r>
      <w:r w:rsidRPr="004304B6">
        <w:rPr>
          <w:rFonts w:ascii="Formata CE Regular" w:hAnsi="Formata CE Regular"/>
          <w:b/>
          <w:bCs/>
          <w:sz w:val="18"/>
        </w:rPr>
        <w:br/>
        <w:t xml:space="preserve">komunikacích. </w:t>
      </w:r>
      <w:r w:rsidRPr="004304B6">
        <w:rPr>
          <w:rFonts w:ascii="Formata CE Regular" w:hAnsi="Formata CE Regular"/>
          <w:sz w:val="18"/>
        </w:rPr>
        <w:t>V tomto vymezeném území lze vydat územní rozhodnutí a povolit nadzemní</w:t>
      </w:r>
      <w:r w:rsidRPr="004304B6">
        <w:rPr>
          <w:rFonts w:ascii="Formata CE Regular" w:hAnsi="Formata CE Regular"/>
          <w:sz w:val="18"/>
        </w:rPr>
        <w:br/>
        <w:t>výstavbu jen na základě závazného stanoviska Ministerstva obrany (dle ustanovení § 175 odst. 1</w:t>
      </w:r>
      <w:r w:rsidRPr="004304B6">
        <w:rPr>
          <w:rFonts w:ascii="Formata CE Regular" w:hAnsi="Formata CE Regular"/>
          <w:sz w:val="18"/>
        </w:rPr>
        <w:br/>
        <w:t>zákona č. 183/2006 Sb. o územním plánování a stavebním řádu) – viz. ÚAP – jev 82a. V případě</w:t>
      </w:r>
      <w:r w:rsidRPr="004304B6">
        <w:rPr>
          <w:rFonts w:ascii="Formata CE Regular" w:hAnsi="Formata CE Regular"/>
          <w:sz w:val="18"/>
        </w:rPr>
        <w:br/>
        <w:t>kolize může být výstavba omezena.</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Ministerstvo obrany požaduje respektovat výše uvedené vymezené území a zapracovat do textové části návrhu územního plánu do Odůvodnění, kapitoly Zvláštní zájmy Ministerstva obrany. V grafické části - koordinačním výkresu je zájmové území zapracováno a musí být i nadále stabilizováno.</w:t>
      </w:r>
    </w:p>
    <w:p w:rsidR="00C73370" w:rsidRPr="004304B6" w:rsidRDefault="00C73370" w:rsidP="00C73370">
      <w:pPr>
        <w:rPr>
          <w:rFonts w:ascii="Formata CE Regular" w:hAnsi="Formata CE Regular"/>
          <w:b/>
          <w:bCs/>
          <w:sz w:val="18"/>
        </w:rPr>
      </w:pPr>
    </w:p>
    <w:p w:rsidR="00C73370" w:rsidRPr="004304B6" w:rsidRDefault="00C73370" w:rsidP="00C73370">
      <w:pPr>
        <w:rPr>
          <w:rFonts w:ascii="Formata CE Regular" w:hAnsi="Formata CE Regular"/>
          <w:sz w:val="18"/>
        </w:rPr>
      </w:pPr>
      <w:r w:rsidRPr="004304B6">
        <w:rPr>
          <w:rFonts w:ascii="Formata CE Regular" w:hAnsi="Formata CE Regular"/>
          <w:b/>
          <w:bCs/>
          <w:sz w:val="18"/>
        </w:rPr>
        <w:t>-</w:t>
      </w:r>
      <w:r w:rsidRPr="004304B6">
        <w:rPr>
          <w:rFonts w:ascii="Formata CE Regular" w:hAnsi="Formata CE Regular"/>
          <w:b/>
          <w:bCs/>
          <w:sz w:val="18"/>
        </w:rPr>
        <w:tab/>
        <w:t>Na celém správním území je zájem Ministerstva obrany posuzován z hlediska povolování níže</w:t>
      </w:r>
      <w:r w:rsidRPr="004304B6">
        <w:rPr>
          <w:rFonts w:ascii="Formata CE Regular" w:hAnsi="Formata CE Regular"/>
          <w:b/>
          <w:bCs/>
          <w:sz w:val="18"/>
        </w:rPr>
        <w:br/>
        <w:t xml:space="preserve">uvedených druhů staveb podle ustanovení § 175 zákona č. 183/2006 Sb. </w:t>
      </w:r>
      <w:r w:rsidRPr="004304B6">
        <w:rPr>
          <w:rFonts w:ascii="Formata CE Regular" w:hAnsi="Formata CE Regular"/>
          <w:sz w:val="18"/>
        </w:rPr>
        <w:t>(dle ÚAP jev 119).</w:t>
      </w:r>
    </w:p>
    <w:p w:rsidR="00C73370" w:rsidRPr="004304B6" w:rsidRDefault="00C73370" w:rsidP="00C73370">
      <w:pPr>
        <w:rPr>
          <w:rFonts w:ascii="Formata CE Regular" w:hAnsi="Formata CE Regular"/>
          <w:sz w:val="18"/>
        </w:rPr>
      </w:pPr>
      <w:r w:rsidRPr="004304B6">
        <w:rPr>
          <w:rFonts w:ascii="Formata CE Regular" w:hAnsi="Formata CE Regular"/>
          <w:sz w:val="18"/>
        </w:rPr>
        <w:t>Na celém správním území umístit a povolit níže uvedené stavby jen na základě závazného stanoviska Ministerstva obrany:</w:t>
      </w:r>
    </w:p>
    <w:p w:rsidR="00C73370" w:rsidRPr="004304B6" w:rsidRDefault="00C73370" w:rsidP="00C73370">
      <w:pPr>
        <w:numPr>
          <w:ilvl w:val="0"/>
          <w:numId w:val="18"/>
        </w:numPr>
        <w:rPr>
          <w:rFonts w:ascii="Formata CE Regular" w:hAnsi="Formata CE Regular"/>
          <w:sz w:val="18"/>
        </w:rPr>
      </w:pPr>
      <w:r w:rsidRPr="004304B6">
        <w:rPr>
          <w:rFonts w:ascii="Formata CE Regular" w:hAnsi="Formata CE Regular"/>
          <w:sz w:val="18"/>
        </w:rPr>
        <w:t xml:space="preserve">výstavba, rekonstrukce a opravy dálniční sítě, rychlostních komunikací, silnic I. </w:t>
      </w:r>
      <w:r w:rsidRPr="004304B6">
        <w:rPr>
          <w:rFonts w:ascii="Formata CE Regular" w:hAnsi="Formata CE Regular"/>
          <w:sz w:val="18"/>
          <w:lang w:val="en-US"/>
        </w:rPr>
        <w:t xml:space="preserve">II. </w:t>
      </w:r>
      <w:proofErr w:type="gramStart"/>
      <w:r w:rsidRPr="004304B6">
        <w:rPr>
          <w:rFonts w:ascii="Formata CE Regular" w:hAnsi="Formata CE Regular"/>
          <w:sz w:val="18"/>
        </w:rPr>
        <w:t>a</w:t>
      </w:r>
      <w:proofErr w:type="gramEnd"/>
      <w:r w:rsidRPr="004304B6">
        <w:rPr>
          <w:rFonts w:ascii="Formata CE Regular" w:hAnsi="Formata CE Regular"/>
          <w:sz w:val="18"/>
        </w:rPr>
        <w:t xml:space="preserve"> </w:t>
      </w:r>
      <w:r w:rsidRPr="004304B6">
        <w:rPr>
          <w:rFonts w:ascii="Formata CE Regular" w:hAnsi="Formata CE Regular"/>
          <w:sz w:val="18"/>
          <w:lang w:val="en-US"/>
        </w:rPr>
        <w:t xml:space="preserve">III. </w:t>
      </w:r>
      <w:r w:rsidRPr="004304B6">
        <w:rPr>
          <w:rFonts w:ascii="Formata CE Regular" w:hAnsi="Formata CE Regular"/>
          <w:sz w:val="18"/>
        </w:rPr>
        <w:t>třídy</w:t>
      </w:r>
    </w:p>
    <w:p w:rsidR="00C73370" w:rsidRPr="004304B6" w:rsidRDefault="00C73370" w:rsidP="00C73370">
      <w:pPr>
        <w:numPr>
          <w:ilvl w:val="0"/>
          <w:numId w:val="18"/>
        </w:numPr>
        <w:rPr>
          <w:rFonts w:ascii="Formata CE Regular" w:hAnsi="Formata CE Regular"/>
          <w:sz w:val="18"/>
        </w:rPr>
      </w:pPr>
      <w:r w:rsidRPr="004304B6">
        <w:rPr>
          <w:rFonts w:ascii="Formata CE Regular" w:hAnsi="Formata CE Regular"/>
          <w:sz w:val="18"/>
        </w:rPr>
        <w:t>výstavba a rekonstrukce železničních tratí a jejich objektů</w:t>
      </w:r>
    </w:p>
    <w:p w:rsidR="00C73370" w:rsidRPr="004304B6" w:rsidRDefault="00C73370" w:rsidP="00C73370">
      <w:pPr>
        <w:numPr>
          <w:ilvl w:val="0"/>
          <w:numId w:val="18"/>
        </w:numPr>
        <w:rPr>
          <w:rFonts w:ascii="Formata CE Regular" w:hAnsi="Formata CE Regular"/>
          <w:sz w:val="18"/>
        </w:rPr>
      </w:pPr>
      <w:r w:rsidRPr="004304B6">
        <w:rPr>
          <w:rFonts w:ascii="Formata CE Regular" w:hAnsi="Formata CE Regular"/>
          <w:sz w:val="18"/>
        </w:rPr>
        <w:t>výstavba a rekonstrukce letišť všech druhů, včetně zařízení</w:t>
      </w:r>
    </w:p>
    <w:p w:rsidR="00C73370" w:rsidRPr="004304B6" w:rsidRDefault="00C73370" w:rsidP="00C73370">
      <w:pPr>
        <w:numPr>
          <w:ilvl w:val="0"/>
          <w:numId w:val="18"/>
        </w:numPr>
        <w:rPr>
          <w:rFonts w:ascii="Formata CE Regular" w:hAnsi="Formata CE Regular"/>
          <w:sz w:val="18"/>
        </w:rPr>
      </w:pPr>
      <w:r w:rsidRPr="004304B6">
        <w:rPr>
          <w:rFonts w:ascii="Formata CE Regular" w:hAnsi="Formata CE Regular"/>
          <w:sz w:val="18"/>
        </w:rPr>
        <w:t>výstavba vedení VN a VVN</w:t>
      </w:r>
    </w:p>
    <w:p w:rsidR="00C73370" w:rsidRPr="004304B6" w:rsidRDefault="00C73370" w:rsidP="00C73370">
      <w:pPr>
        <w:rPr>
          <w:rFonts w:ascii="Formata CE Regular" w:hAnsi="Formata CE Regular"/>
          <w:sz w:val="18"/>
        </w:rPr>
      </w:pPr>
      <w:r w:rsidRPr="004304B6">
        <w:rPr>
          <w:rFonts w:ascii="Formata CE Regular" w:hAnsi="Formata CE Regular"/>
          <w:sz w:val="18"/>
        </w:rPr>
        <w:t>-</w:t>
      </w:r>
      <w:r w:rsidRPr="004304B6">
        <w:rPr>
          <w:rFonts w:ascii="Formata CE Regular" w:hAnsi="Formata CE Regular"/>
          <w:sz w:val="18"/>
        </w:rPr>
        <w:tab/>
        <w:t>výstavba větrných elektráren</w:t>
      </w:r>
    </w:p>
    <w:p w:rsidR="00C73370" w:rsidRPr="004304B6" w:rsidRDefault="00C73370" w:rsidP="00C73370">
      <w:pPr>
        <w:rPr>
          <w:rFonts w:ascii="Formata CE Regular" w:hAnsi="Formata CE Regular"/>
          <w:sz w:val="18"/>
        </w:rPr>
      </w:pPr>
      <w:r w:rsidRPr="004304B6">
        <w:rPr>
          <w:rFonts w:ascii="Formata CE Regular" w:hAnsi="Formata CE Regular"/>
          <w:sz w:val="18"/>
        </w:rPr>
        <w:t>-</w:t>
      </w:r>
      <w:r w:rsidRPr="004304B6">
        <w:rPr>
          <w:rFonts w:ascii="Formata CE Regular" w:hAnsi="Formata CE Regular"/>
          <w:sz w:val="18"/>
        </w:rPr>
        <w:tab/>
        <w:t>výstavba radioelektronických zařízení (radiové, radiolokační, radionavigační, telemetrická) včetně</w:t>
      </w:r>
      <w:r w:rsidRPr="004304B6">
        <w:rPr>
          <w:rFonts w:ascii="Formata CE Regular" w:hAnsi="Formata CE Regular"/>
          <w:sz w:val="18"/>
        </w:rPr>
        <w:br/>
        <w:t>anténních systémů a opěrných konstrukcí (např. základnové stanice….)</w:t>
      </w:r>
    </w:p>
    <w:p w:rsidR="00C73370" w:rsidRPr="004304B6" w:rsidRDefault="00C73370" w:rsidP="00C73370">
      <w:pPr>
        <w:numPr>
          <w:ilvl w:val="0"/>
          <w:numId w:val="19"/>
        </w:numPr>
        <w:rPr>
          <w:rFonts w:ascii="Formata CE Regular" w:hAnsi="Formata CE Regular"/>
          <w:sz w:val="18"/>
        </w:rPr>
      </w:pPr>
      <w:r w:rsidRPr="004304B6">
        <w:rPr>
          <w:rFonts w:ascii="Formata CE Regular" w:hAnsi="Formata CE Regular"/>
          <w:sz w:val="18"/>
        </w:rPr>
        <w:t>výstavba objektů a zařízení vysokých 30 m a více nad terénem</w:t>
      </w:r>
    </w:p>
    <w:p w:rsidR="00C73370" w:rsidRPr="004304B6" w:rsidRDefault="00C73370" w:rsidP="00C73370">
      <w:pPr>
        <w:numPr>
          <w:ilvl w:val="0"/>
          <w:numId w:val="19"/>
        </w:numPr>
        <w:rPr>
          <w:rFonts w:ascii="Formata CE Regular" w:hAnsi="Formata CE Regular"/>
          <w:sz w:val="18"/>
        </w:rPr>
      </w:pPr>
      <w:r w:rsidRPr="004304B6">
        <w:rPr>
          <w:rFonts w:ascii="Formata CE Regular" w:hAnsi="Formata CE Regular"/>
          <w:sz w:val="18"/>
        </w:rPr>
        <w:t>výstavba vodních nádrží (přehrady, rybníky)</w:t>
      </w:r>
    </w:p>
    <w:p w:rsidR="00C73370" w:rsidRPr="004304B6" w:rsidRDefault="00C73370" w:rsidP="00C73370">
      <w:pPr>
        <w:numPr>
          <w:ilvl w:val="0"/>
          <w:numId w:val="19"/>
        </w:numPr>
        <w:rPr>
          <w:rFonts w:ascii="Formata CE Regular" w:hAnsi="Formata CE Regular"/>
          <w:sz w:val="18"/>
        </w:rPr>
      </w:pPr>
      <w:r w:rsidRPr="004304B6">
        <w:rPr>
          <w:rFonts w:ascii="Formata CE Regular" w:hAnsi="Formata CE Regular"/>
          <w:sz w:val="18"/>
        </w:rPr>
        <w:t>výstavba objektů tvořících dominanty v území (např. rozhledny)</w:t>
      </w:r>
    </w:p>
    <w:p w:rsidR="00C73370" w:rsidRPr="004304B6" w:rsidRDefault="00C73370" w:rsidP="00C73370">
      <w:pPr>
        <w:rPr>
          <w:rFonts w:ascii="Formata CE Regular" w:hAnsi="Formata CE Regular"/>
          <w:b/>
          <w:bCs/>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b/>
          <w:bCs/>
          <w:sz w:val="18"/>
        </w:rPr>
        <w:t>Ministerstvo obrany požaduje respektovat výše uvedené vymezené území a zapracovat do textové části návrhu územního plánu do Odůvodnění, kapitoly Zvláštní zájmy Ministerstva obrany. V grafické části - koordinačním výkresu je zájmové území zapracováno a musí být i nadále stabilizováno.</w:t>
      </w:r>
    </w:p>
    <w:p w:rsidR="00C73370" w:rsidRPr="004304B6" w:rsidRDefault="00C73370" w:rsidP="00C73370">
      <w:pPr>
        <w:rPr>
          <w:rFonts w:ascii="Formata CE Regular" w:hAnsi="Formata CE Regular"/>
          <w:sz w:val="18"/>
          <w:u w:val="single"/>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u w:val="single"/>
        </w:rPr>
        <w:t>Odůvodnění:</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Ministerstvo obrany v souladu se zmocněním v § 6 odst. 1 písmeno h) zákona o zajišťování obrany a zmocněním v § 175 odst. 1 stavebního zákona provedlo po obdržení oznámení pořizovatele územně</w:t>
      </w:r>
    </w:p>
    <w:p w:rsidR="00C73370" w:rsidRPr="004304B6" w:rsidRDefault="00C73370" w:rsidP="00C73370">
      <w:pPr>
        <w:rPr>
          <w:rFonts w:ascii="Formata CE Regular" w:hAnsi="Formata CE Regular"/>
          <w:sz w:val="18"/>
        </w:rPr>
      </w:pPr>
      <w:r w:rsidRPr="004304B6">
        <w:rPr>
          <w:rFonts w:ascii="Formata CE Regular" w:hAnsi="Formata CE Regular"/>
          <w:sz w:val="18"/>
        </w:rPr>
        <w:t>plánovací dokumentace (dále jen „ÚPD“) vyhodnocení výše uvedeného návrhu z pozice dotčeného</w:t>
      </w:r>
    </w:p>
    <w:p w:rsidR="00C73370" w:rsidRPr="004304B6" w:rsidRDefault="00C73370" w:rsidP="00C73370">
      <w:pPr>
        <w:rPr>
          <w:rFonts w:ascii="Formata CE Regular" w:hAnsi="Formata CE Regular"/>
          <w:sz w:val="18"/>
        </w:rPr>
      </w:pPr>
      <w:r w:rsidRPr="004304B6">
        <w:rPr>
          <w:rFonts w:ascii="Formata CE Regular" w:hAnsi="Formata CE Regular"/>
          <w:sz w:val="18"/>
        </w:rPr>
        <w:t>orgánu.</w:t>
      </w: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Výše uvedená vymezená území Ministerstva obrany tvoří neopomenutelné limity v území nadregionálního významu a jejich respektování a zapracování do ÚPD je požadováno ve veřejném zájmu pro zajištění obrany a bezpečnosti státu.</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Toto stanovisko Ministerstva obrany je uplatněno v kontinuitě na vydané vyjádření MO k návrhu zadání ÚPD a poskytnuté údaje o území úřadu územního plánování pro zpracování územně analytických podkladů ORP.</w:t>
      </w:r>
    </w:p>
    <w:p w:rsidR="00C73370" w:rsidRPr="004304B6" w:rsidRDefault="00C73370" w:rsidP="00C73370">
      <w:pPr>
        <w:rPr>
          <w:rFonts w:ascii="Formata CE Regular" w:hAnsi="Formata CE Regular"/>
          <w:sz w:val="18"/>
        </w:rPr>
      </w:pPr>
    </w:p>
    <w:p w:rsidR="00C73370" w:rsidRPr="004304B6" w:rsidRDefault="00C73370" w:rsidP="00C73370">
      <w:pPr>
        <w:ind w:firstLine="720"/>
        <w:rPr>
          <w:rFonts w:ascii="Formata CE Regular" w:hAnsi="Formata CE Regular"/>
          <w:sz w:val="18"/>
        </w:rPr>
      </w:pPr>
      <w:r w:rsidRPr="004304B6">
        <w:rPr>
          <w:rFonts w:ascii="Formata CE Regular" w:hAnsi="Formata CE Regular"/>
          <w:sz w:val="18"/>
        </w:rPr>
        <w:t>Ministerstvo obrany nemá k předloženému návrhu ÚPD další připomínky za předpokladu zapracování výše uvedených vymezených území MO do textové i grafické části v souladu s tímto stanoviskem. Jedná se o provedení úprav části Odůvodnění, které neovlivňují koncepci předložené ÚPD. Veškeré požadavky Ministerstva obrany jsou uplatněny ve veřejném zájmu na zajištění obrany a bezpečnosti státu a jsou deklarací stávajících strategicky důležitých limitů v území, jejichž nerespektování by vedlo k ohrožení funkčnosti speciálních zařízení MO.</w:t>
      </w:r>
    </w:p>
    <w:p w:rsidR="00C73370" w:rsidRPr="004304B6" w:rsidRDefault="00C73370" w:rsidP="00C73370">
      <w:pPr>
        <w:rPr>
          <w:rFonts w:ascii="Formata CE Regular" w:hAnsi="Formata CE Regular"/>
          <w:b/>
          <w:i/>
          <w:strike/>
          <w:sz w:val="18"/>
        </w:rPr>
      </w:pPr>
    </w:p>
    <w:p w:rsidR="00C73370" w:rsidRPr="004304B6" w:rsidRDefault="00C73370" w:rsidP="007B5218">
      <w:pPr>
        <w:ind w:firstLine="720"/>
        <w:rPr>
          <w:rFonts w:ascii="Formata CE Regular" w:hAnsi="Formata CE Regular"/>
          <w:sz w:val="18"/>
        </w:rPr>
      </w:pPr>
      <w:r w:rsidRPr="004304B6">
        <w:rPr>
          <w:rFonts w:ascii="Formata CE Regular" w:hAnsi="Formata CE Regular"/>
          <w:b/>
          <w:i/>
          <w:sz w:val="18"/>
        </w:rPr>
        <w:t xml:space="preserve">Vyhodnocení: </w:t>
      </w:r>
      <w:r w:rsidRPr="004304B6">
        <w:rPr>
          <w:rFonts w:ascii="Formata CE Regular" w:hAnsi="Formata CE Regular"/>
          <w:sz w:val="18"/>
        </w:rPr>
        <w:t>Bereme na vědomí a výše uvedené požadavky budou doplněny do textové části odůvodnění</w:t>
      </w:r>
      <w:r w:rsidRPr="004304B6">
        <w:rPr>
          <w:rFonts w:ascii="Formata CE Regular" w:hAnsi="Formata CE Regular"/>
          <w:b/>
          <w:bCs/>
          <w:sz w:val="18"/>
        </w:rPr>
        <w:t xml:space="preserve">, </w:t>
      </w:r>
      <w:r w:rsidRPr="004304B6">
        <w:rPr>
          <w:rFonts w:ascii="Formata CE Regular" w:hAnsi="Formata CE Regular"/>
          <w:sz w:val="18"/>
        </w:rPr>
        <w:t>kapitoly Zvláštní zájmy Ministerstva obrany.</w:t>
      </w:r>
    </w:p>
    <w:p w:rsidR="00C73370" w:rsidRPr="004304B6" w:rsidRDefault="00C73370" w:rsidP="00C73370">
      <w:pPr>
        <w:rPr>
          <w:rFonts w:ascii="Formata CE Regular" w:hAnsi="Formata CE Regular"/>
          <w:b/>
          <w:sz w:val="18"/>
        </w:rPr>
      </w:pPr>
    </w:p>
    <w:p w:rsidR="00C73370" w:rsidRPr="004304B6" w:rsidRDefault="00C73370" w:rsidP="00C73370">
      <w:pPr>
        <w:rPr>
          <w:rFonts w:ascii="Formata CE Regular" w:hAnsi="Formata CE Regular"/>
          <w:b/>
          <w:sz w:val="18"/>
        </w:rPr>
      </w:pPr>
    </w:p>
    <w:p w:rsidR="00C73370" w:rsidRPr="004304B6" w:rsidRDefault="00C73370" w:rsidP="00C73370">
      <w:pPr>
        <w:ind w:firstLine="720"/>
        <w:rPr>
          <w:rFonts w:ascii="Formata CE Regular" w:hAnsi="Formata CE Regular"/>
          <w:b/>
          <w:i/>
          <w:sz w:val="18"/>
        </w:rPr>
      </w:pPr>
      <w:r w:rsidRPr="004304B6">
        <w:rPr>
          <w:rFonts w:ascii="Formata CE Regular" w:hAnsi="Formata CE Regular"/>
          <w:b/>
          <w:i/>
          <w:sz w:val="18"/>
        </w:rPr>
        <w:t>Stanovisko 11:</w:t>
      </w:r>
    </w:p>
    <w:p w:rsidR="00C73370" w:rsidRPr="004304B6" w:rsidRDefault="00C73370" w:rsidP="004304B6">
      <w:pPr>
        <w:ind w:firstLine="720"/>
        <w:rPr>
          <w:rFonts w:ascii="Formata CE Regular" w:hAnsi="Formata CE Regular"/>
          <w:b/>
          <w:sz w:val="18"/>
        </w:rPr>
      </w:pPr>
      <w:r w:rsidRPr="004304B6">
        <w:rPr>
          <w:rFonts w:ascii="Formata CE Regular" w:hAnsi="Formata CE Regular"/>
          <w:b/>
          <w:i/>
          <w:sz w:val="18"/>
        </w:rPr>
        <w:t>Autor:</w:t>
      </w:r>
      <w:r w:rsidRPr="004304B6">
        <w:rPr>
          <w:rFonts w:ascii="Formata CE Regular" w:hAnsi="Formata CE Regular"/>
          <w:b/>
          <w:sz w:val="18"/>
        </w:rPr>
        <w:t xml:space="preserve"> </w:t>
      </w:r>
      <w:r w:rsidRPr="004304B6">
        <w:rPr>
          <w:rFonts w:ascii="Formata CE Regular" w:hAnsi="Formata CE Regular"/>
          <w:b/>
          <w:sz w:val="18"/>
        </w:rPr>
        <w:tab/>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b/>
          <w:sz w:val="18"/>
        </w:rPr>
        <w:t xml:space="preserve">Krajský úřad Olomouckého kraje </w:t>
      </w:r>
    </w:p>
    <w:p w:rsidR="00C73370" w:rsidRPr="004304B6" w:rsidRDefault="00C73370" w:rsidP="004304B6">
      <w:pPr>
        <w:ind w:left="2172" w:firstLine="708"/>
        <w:rPr>
          <w:rFonts w:ascii="Formata CE Regular" w:hAnsi="Formata CE Regular"/>
          <w:sz w:val="18"/>
        </w:rPr>
      </w:pPr>
      <w:r w:rsidRPr="004304B6">
        <w:rPr>
          <w:rFonts w:ascii="Formata CE Regular" w:hAnsi="Formata CE Regular"/>
          <w:b/>
          <w:sz w:val="18"/>
        </w:rPr>
        <w:t>Odbor strategického rozvoje kraje</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Adresa:</w:t>
      </w:r>
      <w:r w:rsidRPr="004304B6">
        <w:rPr>
          <w:rFonts w:ascii="Formata CE Regular" w:hAnsi="Formata CE Regular"/>
          <w:sz w:val="18"/>
        </w:rPr>
        <w:tab/>
      </w:r>
      <w:r w:rsidRPr="004304B6">
        <w:rPr>
          <w:rFonts w:ascii="Formata CE Regular" w:hAnsi="Formata CE Regular"/>
          <w:sz w:val="18"/>
        </w:rPr>
        <w:tab/>
      </w:r>
      <w:r w:rsidRPr="004304B6">
        <w:rPr>
          <w:rFonts w:ascii="Formata CE Regular" w:hAnsi="Formata CE Regular"/>
          <w:sz w:val="18"/>
        </w:rPr>
        <w:tab/>
        <w:t>Jeremenkova 40a, 779 00 Olomouc</w:t>
      </w:r>
    </w:p>
    <w:p w:rsidR="00C73370" w:rsidRPr="004304B6" w:rsidRDefault="00C73370" w:rsidP="004304B6">
      <w:pPr>
        <w:ind w:firstLine="720"/>
        <w:rPr>
          <w:rFonts w:ascii="Formata CE Regular" w:hAnsi="Formata CE Regular"/>
          <w:sz w:val="18"/>
        </w:rPr>
      </w:pPr>
      <w:r w:rsidRPr="004304B6">
        <w:rPr>
          <w:rFonts w:ascii="Formata CE Regular" w:hAnsi="Formata CE Regular"/>
          <w:i/>
          <w:sz w:val="18"/>
        </w:rPr>
        <w:t>Číslo jednací:</w:t>
      </w:r>
      <w:r w:rsidRPr="004304B6">
        <w:rPr>
          <w:rFonts w:ascii="Formata CE Regular" w:hAnsi="Formata CE Regular"/>
          <w:sz w:val="18"/>
        </w:rPr>
        <w:tab/>
      </w:r>
      <w:r w:rsidRPr="004304B6">
        <w:rPr>
          <w:rFonts w:ascii="Formata CE Regular" w:hAnsi="Formata CE Regular"/>
          <w:sz w:val="18"/>
        </w:rPr>
        <w:tab/>
        <w:t>KUOK 68732/2024</w:t>
      </w:r>
    </w:p>
    <w:p w:rsidR="00C73370" w:rsidRPr="004304B6" w:rsidRDefault="00C73370" w:rsidP="004304B6">
      <w:pPr>
        <w:ind w:firstLine="720"/>
        <w:rPr>
          <w:rFonts w:ascii="Formata CE Regular" w:hAnsi="Formata CE Regular" w:cstheme="minorHAnsi"/>
          <w:i/>
          <w:sz w:val="18"/>
        </w:rPr>
      </w:pPr>
      <w:r w:rsidRPr="004304B6">
        <w:rPr>
          <w:rFonts w:ascii="Formata CE Regular" w:hAnsi="Formata CE Regular" w:cstheme="minorHAnsi"/>
          <w:i/>
          <w:sz w:val="18"/>
        </w:rPr>
        <w:t xml:space="preserve">Evidovaná pod č.j.: </w:t>
      </w:r>
      <w:r w:rsidRPr="004304B6">
        <w:rPr>
          <w:rFonts w:ascii="Formata CE Regular" w:hAnsi="Formata CE Regular" w:cstheme="minorHAnsi"/>
          <w:i/>
          <w:sz w:val="18"/>
        </w:rPr>
        <w:tab/>
        <w:t>PVMU 121231/2024 ze dne 13. 6. 2024</w:t>
      </w:r>
    </w:p>
    <w:p w:rsidR="00C73370" w:rsidRPr="004304B6" w:rsidRDefault="00C73370" w:rsidP="00C73370">
      <w:pPr>
        <w:rPr>
          <w:rFonts w:ascii="Formata CE Regular" w:hAnsi="Formata CE Regular"/>
          <w:sz w:val="18"/>
        </w:rPr>
      </w:pPr>
    </w:p>
    <w:p w:rsidR="00C73370" w:rsidRPr="004304B6" w:rsidRDefault="00C73370" w:rsidP="00C73370">
      <w:pPr>
        <w:rPr>
          <w:rFonts w:ascii="Formata CE Regular" w:hAnsi="Formata CE Regular"/>
          <w:sz w:val="18"/>
        </w:rPr>
      </w:pPr>
    </w:p>
    <w:p w:rsidR="00C73370" w:rsidRPr="004304B6" w:rsidRDefault="00C73370" w:rsidP="00C73370">
      <w:pPr>
        <w:widowControl w:val="0"/>
        <w:shd w:val="clear" w:color="auto" w:fill="FFFFFF"/>
        <w:autoSpaceDE w:val="0"/>
        <w:autoSpaceDN w:val="0"/>
        <w:adjustRightInd w:val="0"/>
        <w:ind w:firstLine="720"/>
        <w:rPr>
          <w:rFonts w:ascii="Formata CE Regular" w:eastAsia="Times New Roman" w:hAnsi="Formata CE Regular" w:cstheme="minorHAnsi"/>
          <w:sz w:val="18"/>
          <w:lang w:eastAsia="cs-CZ"/>
        </w:rPr>
      </w:pPr>
      <w:r w:rsidRPr="004304B6">
        <w:rPr>
          <w:rFonts w:ascii="Formata CE Regular" w:eastAsia="Times New Roman" w:hAnsi="Formata CE Regular" w:cstheme="minorHAnsi"/>
          <w:sz w:val="18"/>
          <w:lang w:eastAsia="cs-CZ"/>
        </w:rPr>
        <w:t>Krajský úřad Olomouckého kraje, Odbor strategického rozvoje kraje (dále jen „Odbor SR KÚOK“), za aplikace zvláštního ust. § 334a odst. 1 a 2 zákona č. 283/2021 Sb., stavební zákon, ve znění pozdějších předpisů, dle ust. § 50 odst. 7 zákona č. 183/2006 Sb., o územním plánování a stavebním řádu (stavební zákon), ve znění platném do 31. 12. 2023 (dále jen „stavební zákon“),</w:t>
      </w:r>
    </w:p>
    <w:p w:rsidR="00C73370" w:rsidRPr="004304B6" w:rsidRDefault="00C73370" w:rsidP="00C73370">
      <w:pPr>
        <w:widowControl w:val="0"/>
        <w:shd w:val="clear" w:color="auto" w:fill="FFFFFF"/>
        <w:autoSpaceDE w:val="0"/>
        <w:autoSpaceDN w:val="0"/>
        <w:adjustRightInd w:val="0"/>
        <w:ind w:firstLine="720"/>
        <w:rPr>
          <w:rFonts w:ascii="Formata CE Regular" w:eastAsia="Times New Roman" w:hAnsi="Formata CE Regular" w:cstheme="minorHAnsi"/>
          <w:sz w:val="18"/>
          <w:lang w:eastAsia="cs-CZ"/>
        </w:rPr>
      </w:pPr>
    </w:p>
    <w:p w:rsidR="00C73370" w:rsidRPr="004304B6" w:rsidRDefault="00C73370" w:rsidP="00C73370">
      <w:pPr>
        <w:widowControl w:val="0"/>
        <w:shd w:val="clear" w:color="auto" w:fill="FFFFFF"/>
        <w:autoSpaceDE w:val="0"/>
        <w:autoSpaceDN w:val="0"/>
        <w:adjustRightInd w:val="0"/>
        <w:ind w:firstLine="720"/>
        <w:rPr>
          <w:rFonts w:ascii="Formata CE Regular" w:eastAsia="Times New Roman" w:hAnsi="Formata CE Regular" w:cstheme="minorHAnsi"/>
          <w:sz w:val="18"/>
          <w:lang w:eastAsia="cs-CZ"/>
        </w:rPr>
      </w:pPr>
      <w:r w:rsidRPr="004304B6">
        <w:rPr>
          <w:rFonts w:ascii="Formata CE Regular" w:eastAsia="Times New Roman" w:hAnsi="Formata CE Regular" w:cstheme="minorHAnsi"/>
          <w:b/>
          <w:bCs/>
          <w:sz w:val="18"/>
          <w:lang w:eastAsia="cs-CZ"/>
        </w:rPr>
        <w:t>Souhlasí</w:t>
      </w:r>
    </w:p>
    <w:p w:rsidR="00C73370" w:rsidRPr="004304B6" w:rsidRDefault="00C73370" w:rsidP="00C73370">
      <w:pPr>
        <w:widowControl w:val="0"/>
        <w:shd w:val="clear" w:color="auto" w:fill="FFFFFF"/>
        <w:autoSpaceDE w:val="0"/>
        <w:autoSpaceDN w:val="0"/>
        <w:adjustRightInd w:val="0"/>
        <w:ind w:firstLine="720"/>
        <w:rPr>
          <w:rFonts w:ascii="Formata CE Regular" w:eastAsia="Times New Roman" w:hAnsi="Formata CE Regular" w:cstheme="minorHAnsi"/>
          <w:sz w:val="18"/>
          <w:lang w:eastAsia="cs-CZ"/>
        </w:rPr>
      </w:pPr>
      <w:r w:rsidRPr="004304B6">
        <w:rPr>
          <w:rFonts w:ascii="Formata CE Regular" w:eastAsia="Times New Roman" w:hAnsi="Formata CE Regular" w:cstheme="minorHAnsi"/>
          <w:sz w:val="18"/>
          <w:lang w:eastAsia="cs-CZ"/>
        </w:rPr>
        <w:t>s návrhem Změny č. 1/A Územního plánu Protivanov z hledisek zajištění koordinace využívání území s ohledem na širší územní vztahy, souladu s politikou územního rozvoje a souladu s územně plánovací dokumentací vydanou krajem.</w:t>
      </w:r>
    </w:p>
    <w:p w:rsidR="00C73370" w:rsidRPr="004304B6" w:rsidRDefault="00C73370" w:rsidP="00C73370">
      <w:pPr>
        <w:widowControl w:val="0"/>
        <w:shd w:val="clear" w:color="auto" w:fill="FFFFFF"/>
        <w:autoSpaceDE w:val="0"/>
        <w:autoSpaceDN w:val="0"/>
        <w:adjustRightInd w:val="0"/>
        <w:ind w:right="5"/>
        <w:rPr>
          <w:rFonts w:ascii="Formata CE Regular" w:eastAsia="Times New Roman" w:hAnsi="Formata CE Regular" w:cstheme="minorHAnsi"/>
          <w:sz w:val="18"/>
          <w:lang w:eastAsia="cs-CZ"/>
        </w:rPr>
      </w:pPr>
    </w:p>
    <w:p w:rsidR="00C73370" w:rsidRPr="004304B6" w:rsidRDefault="00C73370" w:rsidP="00C73370">
      <w:pPr>
        <w:widowControl w:val="0"/>
        <w:shd w:val="clear" w:color="auto" w:fill="FFFFFF"/>
        <w:autoSpaceDE w:val="0"/>
        <w:autoSpaceDN w:val="0"/>
        <w:adjustRightInd w:val="0"/>
        <w:ind w:right="5" w:firstLine="720"/>
        <w:rPr>
          <w:rFonts w:ascii="Formata CE Regular" w:eastAsia="Times New Roman" w:hAnsi="Formata CE Regular" w:cstheme="minorHAnsi"/>
          <w:sz w:val="18"/>
          <w:lang w:eastAsia="cs-CZ"/>
        </w:rPr>
      </w:pPr>
      <w:r w:rsidRPr="004304B6">
        <w:rPr>
          <w:rFonts w:ascii="Formata CE Regular" w:eastAsia="Times New Roman" w:hAnsi="Formata CE Regular" w:cstheme="minorHAnsi"/>
          <w:b/>
          <w:bCs/>
          <w:sz w:val="18"/>
          <w:lang w:eastAsia="cs-CZ"/>
        </w:rPr>
        <w:t>Odůvodnění</w:t>
      </w:r>
    </w:p>
    <w:p w:rsidR="00C73370" w:rsidRPr="004304B6" w:rsidRDefault="00C73370" w:rsidP="00C73370">
      <w:pPr>
        <w:shd w:val="clear" w:color="auto" w:fill="FFFFFF"/>
        <w:ind w:firstLine="720"/>
        <w:rPr>
          <w:rFonts w:ascii="Formata CE Regular" w:hAnsi="Formata CE Regular" w:cstheme="minorHAnsi"/>
          <w:sz w:val="18"/>
        </w:rPr>
      </w:pPr>
      <w:r w:rsidRPr="004304B6">
        <w:rPr>
          <w:rFonts w:ascii="Formata CE Regular" w:hAnsi="Formata CE Regular" w:cstheme="minorHAnsi"/>
          <w:sz w:val="18"/>
        </w:rPr>
        <w:t>Odbor SR K</w:t>
      </w:r>
      <w:r w:rsidRPr="004304B6">
        <w:rPr>
          <w:rFonts w:ascii="Formata CE Regular" w:eastAsia="Times New Roman" w:hAnsi="Formata CE Regular" w:cstheme="minorHAnsi"/>
          <w:sz w:val="18"/>
        </w:rPr>
        <w:t xml:space="preserve">ÚOK obdržel dne 22. 5. 2024 žádost o stanovisko dle ust. § 50 odst. 7 </w:t>
      </w:r>
      <w:r w:rsidRPr="004304B6">
        <w:rPr>
          <w:rFonts w:ascii="Formata CE Regular" w:eastAsia="Times New Roman" w:hAnsi="Formata CE Regular" w:cstheme="minorHAnsi"/>
          <w:spacing w:val="-2"/>
          <w:sz w:val="18"/>
        </w:rPr>
        <w:t xml:space="preserve">stavebního zákona k návrhu Změny č. 1/A Územního plánu Protivanov (dále jen „Z1/A </w:t>
      </w:r>
      <w:r w:rsidRPr="004304B6">
        <w:rPr>
          <w:rFonts w:ascii="Formata CE Regular" w:eastAsia="Times New Roman" w:hAnsi="Formata CE Regular" w:cstheme="minorHAnsi"/>
          <w:sz w:val="18"/>
        </w:rPr>
        <w:t>ÚP Protivanov“) a požadované doklady, a to návrh Z1/A ÚP Protivanov, včetně odůvodnění, a stanoviska dotčených orgánů ke společnému jednání, které se uskutečnilo dne 19. 4. 2024.</w:t>
      </w:r>
    </w:p>
    <w:p w:rsidR="00C73370" w:rsidRPr="004304B6" w:rsidRDefault="00C73370" w:rsidP="00C73370">
      <w:pPr>
        <w:shd w:val="clear" w:color="auto" w:fill="FFFFFF"/>
        <w:spacing w:before="274"/>
        <w:ind w:firstLine="720"/>
        <w:rPr>
          <w:rFonts w:ascii="Formata CE Regular" w:hAnsi="Formata CE Regular" w:cstheme="minorHAnsi"/>
          <w:sz w:val="18"/>
        </w:rPr>
      </w:pPr>
      <w:r w:rsidRPr="004304B6">
        <w:rPr>
          <w:rFonts w:ascii="Formata CE Regular" w:hAnsi="Formata CE Regular" w:cstheme="minorHAnsi"/>
          <w:sz w:val="18"/>
          <w:u w:val="single"/>
        </w:rPr>
        <w:t>Z</w:t>
      </w:r>
      <w:r w:rsidRPr="004304B6">
        <w:rPr>
          <w:rFonts w:ascii="Formata CE Regular" w:eastAsia="Times New Roman" w:hAnsi="Formata CE Regular" w:cstheme="minorHAnsi"/>
          <w:sz w:val="18"/>
          <w:u w:val="single"/>
        </w:rPr>
        <w:t>ákladní údaje:</w:t>
      </w:r>
    </w:p>
    <w:p w:rsidR="00C73370" w:rsidRPr="004304B6" w:rsidRDefault="00C73370" w:rsidP="00C73370">
      <w:pPr>
        <w:shd w:val="clear" w:color="auto" w:fill="FFFFFF"/>
        <w:tabs>
          <w:tab w:val="left" w:pos="2832"/>
        </w:tabs>
        <w:rPr>
          <w:rFonts w:ascii="Formata CE Regular" w:hAnsi="Formata CE Regular" w:cstheme="minorHAnsi"/>
          <w:sz w:val="18"/>
        </w:rPr>
      </w:pPr>
      <w:r w:rsidRPr="004304B6">
        <w:rPr>
          <w:rFonts w:ascii="Formata CE Regular" w:hAnsi="Formata CE Regular" w:cstheme="minorHAnsi"/>
          <w:spacing w:val="-2"/>
          <w:sz w:val="18"/>
        </w:rPr>
        <w:t>N</w:t>
      </w:r>
      <w:r w:rsidRPr="004304B6">
        <w:rPr>
          <w:rFonts w:ascii="Formata CE Regular" w:eastAsia="Times New Roman" w:hAnsi="Formata CE Regular" w:cstheme="minorHAnsi"/>
          <w:spacing w:val="-2"/>
          <w:sz w:val="18"/>
        </w:rPr>
        <w:t>ázev dokumentace:</w:t>
      </w:r>
      <w:r w:rsidRPr="004304B6">
        <w:rPr>
          <w:rFonts w:ascii="Formata CE Regular" w:eastAsia="Times New Roman" w:hAnsi="Formata CE Regular" w:cstheme="minorHAnsi"/>
          <w:sz w:val="18"/>
        </w:rPr>
        <w:tab/>
        <w:t>Změna č. 1/A Územního plánu Protivanov</w:t>
      </w:r>
    </w:p>
    <w:p w:rsidR="00C73370" w:rsidRPr="004304B6" w:rsidRDefault="00C73370" w:rsidP="00C73370">
      <w:pPr>
        <w:shd w:val="clear" w:color="auto" w:fill="FFFFFF"/>
        <w:rPr>
          <w:rFonts w:ascii="Formata CE Regular" w:hAnsi="Formata CE Regular" w:cstheme="minorHAnsi"/>
          <w:sz w:val="18"/>
        </w:rPr>
      </w:pPr>
      <w:r w:rsidRPr="004304B6">
        <w:rPr>
          <w:rFonts w:ascii="Formata CE Regular" w:hAnsi="Formata CE Regular" w:cstheme="minorHAnsi"/>
          <w:sz w:val="18"/>
        </w:rPr>
        <w:t xml:space="preserve">Rozsah </w:t>
      </w:r>
      <w:r w:rsidRPr="004304B6">
        <w:rPr>
          <w:rFonts w:ascii="Formata CE Regular" w:eastAsia="Times New Roman" w:hAnsi="Formata CE Regular" w:cstheme="minorHAnsi"/>
          <w:sz w:val="18"/>
        </w:rPr>
        <w:t xml:space="preserve">řešeného území: </w:t>
      </w:r>
      <w:r w:rsidRPr="004304B6">
        <w:rPr>
          <w:rFonts w:ascii="Formata CE Regular" w:eastAsia="Times New Roman" w:hAnsi="Formata CE Regular" w:cstheme="minorHAnsi"/>
          <w:sz w:val="18"/>
        </w:rPr>
        <w:tab/>
      </w:r>
      <w:r w:rsidRPr="004304B6">
        <w:rPr>
          <w:rFonts w:ascii="Formata CE Regular" w:eastAsia="Times New Roman" w:hAnsi="Formata CE Regular" w:cstheme="minorHAnsi"/>
          <w:sz w:val="18"/>
        </w:rPr>
        <w:tab/>
        <w:t>k.ú. Protivanov</w:t>
      </w:r>
    </w:p>
    <w:p w:rsidR="00C73370" w:rsidRPr="004304B6" w:rsidRDefault="00C73370" w:rsidP="00C73370">
      <w:pPr>
        <w:shd w:val="clear" w:color="auto" w:fill="FFFFFF"/>
        <w:tabs>
          <w:tab w:val="left" w:pos="2832"/>
        </w:tabs>
        <w:rPr>
          <w:rFonts w:ascii="Formata CE Regular" w:hAnsi="Formata CE Regular" w:cstheme="minorHAnsi"/>
          <w:sz w:val="18"/>
        </w:rPr>
      </w:pPr>
      <w:r w:rsidRPr="004304B6">
        <w:rPr>
          <w:rFonts w:ascii="Formata CE Regular" w:hAnsi="Formata CE Regular" w:cstheme="minorHAnsi"/>
          <w:spacing w:val="-2"/>
          <w:sz w:val="18"/>
        </w:rPr>
        <w:t>Schvaluj</w:t>
      </w:r>
      <w:r w:rsidRPr="004304B6">
        <w:rPr>
          <w:rFonts w:ascii="Formata CE Regular" w:eastAsia="Times New Roman" w:hAnsi="Formata CE Regular" w:cstheme="minorHAnsi"/>
          <w:spacing w:val="-2"/>
          <w:sz w:val="18"/>
        </w:rPr>
        <w:t>ící orgán:</w:t>
      </w:r>
      <w:r w:rsidRPr="004304B6">
        <w:rPr>
          <w:rFonts w:ascii="Formata CE Regular" w:eastAsia="Times New Roman" w:hAnsi="Formata CE Regular" w:cstheme="minorHAnsi"/>
          <w:sz w:val="18"/>
        </w:rPr>
        <w:tab/>
        <w:t>Zastupitelstvo městysu Protivanov</w:t>
      </w:r>
    </w:p>
    <w:p w:rsidR="00C73370" w:rsidRPr="004304B6" w:rsidRDefault="00C73370" w:rsidP="00C73370">
      <w:pPr>
        <w:shd w:val="clear" w:color="auto" w:fill="FFFFFF"/>
        <w:tabs>
          <w:tab w:val="left" w:pos="2846"/>
        </w:tabs>
        <w:ind w:left="19"/>
        <w:rPr>
          <w:rFonts w:ascii="Formata CE Regular" w:hAnsi="Formata CE Regular" w:cstheme="minorHAnsi"/>
          <w:sz w:val="18"/>
        </w:rPr>
      </w:pPr>
      <w:r w:rsidRPr="004304B6">
        <w:rPr>
          <w:rFonts w:ascii="Formata CE Regular" w:hAnsi="Formata CE Regular" w:cstheme="minorHAnsi"/>
          <w:spacing w:val="-6"/>
          <w:sz w:val="18"/>
        </w:rPr>
        <w:t>Po</w:t>
      </w:r>
      <w:r w:rsidRPr="004304B6">
        <w:rPr>
          <w:rFonts w:ascii="Formata CE Regular" w:eastAsia="Times New Roman" w:hAnsi="Formata CE Regular" w:cstheme="minorHAnsi"/>
          <w:spacing w:val="-6"/>
          <w:sz w:val="18"/>
        </w:rPr>
        <w:t>řizovatel:</w:t>
      </w:r>
      <w:r w:rsidRPr="004304B6">
        <w:rPr>
          <w:rFonts w:ascii="Formata CE Regular" w:eastAsia="Times New Roman" w:hAnsi="Formata CE Regular" w:cstheme="minorHAnsi"/>
          <w:sz w:val="18"/>
        </w:rPr>
        <w:tab/>
      </w:r>
      <w:r w:rsidRPr="004304B6">
        <w:rPr>
          <w:rFonts w:ascii="Formata CE Regular" w:eastAsia="Times New Roman" w:hAnsi="Formata CE Regular" w:cstheme="minorHAnsi"/>
          <w:spacing w:val="-1"/>
          <w:sz w:val="18"/>
        </w:rPr>
        <w:t>Magistrát města Prostějova, oddělení územního plánování</w:t>
      </w:r>
    </w:p>
    <w:p w:rsidR="00C73370" w:rsidRPr="004304B6" w:rsidRDefault="00C73370" w:rsidP="00C73370">
      <w:pPr>
        <w:shd w:val="clear" w:color="auto" w:fill="FFFFFF"/>
        <w:tabs>
          <w:tab w:val="left" w:pos="2856"/>
        </w:tabs>
        <w:ind w:left="19"/>
        <w:rPr>
          <w:rFonts w:ascii="Formata CE Regular" w:hAnsi="Formata CE Regular" w:cstheme="minorHAnsi"/>
          <w:sz w:val="18"/>
        </w:rPr>
      </w:pPr>
      <w:r w:rsidRPr="004304B6">
        <w:rPr>
          <w:rFonts w:ascii="Formata CE Regular" w:hAnsi="Formata CE Regular" w:cstheme="minorHAnsi"/>
          <w:spacing w:val="-5"/>
          <w:sz w:val="18"/>
        </w:rPr>
        <w:t>Projektant:</w:t>
      </w:r>
      <w:r w:rsidRPr="004304B6">
        <w:rPr>
          <w:rFonts w:ascii="Formata CE Regular" w:hAnsi="Formata CE Regular" w:cstheme="minorHAnsi"/>
          <w:sz w:val="18"/>
        </w:rPr>
        <w:tab/>
      </w:r>
      <w:r w:rsidRPr="004304B6">
        <w:rPr>
          <w:rFonts w:ascii="Formata CE Regular" w:hAnsi="Formata CE Regular" w:cstheme="minorHAnsi"/>
          <w:spacing w:val="-1"/>
          <w:sz w:val="18"/>
        </w:rPr>
        <w:t>Ing. arch. Tom</w:t>
      </w:r>
      <w:r w:rsidRPr="004304B6">
        <w:rPr>
          <w:rFonts w:ascii="Formata CE Regular" w:eastAsia="Times New Roman" w:hAnsi="Formata CE Regular" w:cstheme="minorHAnsi"/>
          <w:spacing w:val="-1"/>
          <w:sz w:val="18"/>
        </w:rPr>
        <w:t>áš Pejpek, (ČKA 02 718),</w:t>
      </w:r>
    </w:p>
    <w:p w:rsidR="00C73370" w:rsidRPr="004304B6" w:rsidRDefault="00C73370" w:rsidP="00C73370">
      <w:pPr>
        <w:shd w:val="clear" w:color="auto" w:fill="FFFFFF"/>
        <w:ind w:left="5" w:right="2496" w:firstLine="2846"/>
        <w:rPr>
          <w:rFonts w:ascii="Formata CE Regular" w:hAnsi="Formata CE Regular" w:cstheme="minorHAnsi"/>
          <w:sz w:val="18"/>
        </w:rPr>
      </w:pPr>
      <w:r w:rsidRPr="004304B6">
        <w:rPr>
          <w:rFonts w:ascii="Formata CE Regular" w:hAnsi="Formata CE Regular" w:cstheme="minorHAnsi"/>
          <w:spacing w:val="-3"/>
          <w:sz w:val="18"/>
        </w:rPr>
        <w:t>Na z</w:t>
      </w:r>
      <w:r w:rsidRPr="004304B6">
        <w:rPr>
          <w:rFonts w:ascii="Formata CE Regular" w:eastAsia="Times New Roman" w:hAnsi="Formata CE Regular" w:cstheme="minorHAnsi"/>
          <w:spacing w:val="-3"/>
          <w:sz w:val="18"/>
        </w:rPr>
        <w:t xml:space="preserve">ákopě 62, 779 00 Olomouc </w:t>
      </w:r>
      <w:r w:rsidRPr="004304B6">
        <w:rPr>
          <w:rFonts w:ascii="Formata CE Regular" w:eastAsia="Times New Roman" w:hAnsi="Formata CE Regular" w:cstheme="minorHAnsi"/>
          <w:sz w:val="18"/>
        </w:rPr>
        <w:t xml:space="preserve">Technologie zpracování:   </w:t>
      </w:r>
      <w:r w:rsidRPr="004304B6">
        <w:rPr>
          <w:rFonts w:ascii="Formata CE Regular" w:eastAsia="Times New Roman" w:hAnsi="Formata CE Regular" w:cstheme="minorHAnsi"/>
          <w:sz w:val="18"/>
        </w:rPr>
        <w:tab/>
      </w:r>
      <w:r w:rsidRPr="004304B6">
        <w:rPr>
          <w:rFonts w:ascii="Formata CE Regular" w:eastAsia="Times New Roman" w:hAnsi="Formata CE Regular" w:cstheme="minorHAnsi"/>
          <w:sz w:val="18"/>
        </w:rPr>
        <w:tab/>
      </w:r>
      <w:r w:rsidRPr="004304B6">
        <w:rPr>
          <w:rFonts w:ascii="Formata CE Regular" w:eastAsia="Times New Roman" w:hAnsi="Formata CE Regular" w:cstheme="minorHAnsi"/>
          <w:sz w:val="18"/>
        </w:rPr>
        <w:tab/>
        <w:t>digitální.</w:t>
      </w:r>
    </w:p>
    <w:p w:rsidR="00C73370" w:rsidRPr="004304B6" w:rsidRDefault="00C73370" w:rsidP="00C73370">
      <w:pPr>
        <w:shd w:val="clear" w:color="auto" w:fill="FFFFFF"/>
        <w:spacing w:before="274"/>
        <w:ind w:left="5" w:firstLine="360"/>
        <w:rPr>
          <w:rFonts w:ascii="Formata CE Regular" w:hAnsi="Formata CE Regular" w:cstheme="minorHAnsi"/>
          <w:sz w:val="18"/>
        </w:rPr>
      </w:pPr>
      <w:r w:rsidRPr="004304B6">
        <w:rPr>
          <w:rFonts w:ascii="Formata CE Regular" w:hAnsi="Formata CE Regular" w:cstheme="minorHAnsi"/>
          <w:sz w:val="18"/>
        </w:rPr>
        <w:t>Odboru SR K</w:t>
      </w:r>
      <w:r w:rsidRPr="004304B6">
        <w:rPr>
          <w:rFonts w:ascii="Formata CE Regular" w:eastAsia="Times New Roman" w:hAnsi="Formata CE Regular" w:cstheme="minorHAnsi"/>
          <w:sz w:val="18"/>
        </w:rPr>
        <w:t>ÚOK byl předložen návrh Z1/A ÚP Protivanov, který obsahuje tyto dílčí změny:</w:t>
      </w:r>
    </w:p>
    <w:p w:rsidR="00C73370" w:rsidRPr="004304B6" w:rsidRDefault="00C73370" w:rsidP="00C73370">
      <w:pPr>
        <w:widowControl w:val="0"/>
        <w:numPr>
          <w:ilvl w:val="0"/>
          <w:numId w:val="20"/>
        </w:numPr>
        <w:shd w:val="clear" w:color="auto" w:fill="FFFFFF"/>
        <w:tabs>
          <w:tab w:val="left" w:pos="725"/>
        </w:tabs>
        <w:autoSpaceDE w:val="0"/>
        <w:autoSpaceDN w:val="0"/>
        <w:adjustRightInd w:val="0"/>
        <w:spacing w:before="120"/>
        <w:ind w:left="365"/>
        <w:rPr>
          <w:rFonts w:ascii="Formata CE Regular" w:hAnsi="Formata CE Regular" w:cstheme="minorHAnsi"/>
          <w:spacing w:val="-18"/>
          <w:sz w:val="18"/>
        </w:rPr>
      </w:pPr>
      <w:r w:rsidRPr="004304B6">
        <w:rPr>
          <w:rFonts w:ascii="Formata CE Regular" w:hAnsi="Formata CE Regular" w:cstheme="minorHAnsi"/>
          <w:spacing w:val="-1"/>
          <w:sz w:val="18"/>
        </w:rPr>
        <w:t>vymezen</w:t>
      </w:r>
      <w:r w:rsidRPr="004304B6">
        <w:rPr>
          <w:rFonts w:ascii="Formata CE Regular" w:eastAsia="Times New Roman" w:hAnsi="Formata CE Regular" w:cstheme="minorHAnsi"/>
          <w:spacing w:val="-1"/>
          <w:sz w:val="18"/>
        </w:rPr>
        <w:t>í zastavitelných ploch Z14 (BV) a Z15 (BV, PV);</w:t>
      </w:r>
    </w:p>
    <w:p w:rsidR="00C73370" w:rsidRPr="004304B6" w:rsidRDefault="00C73370" w:rsidP="00C73370">
      <w:pPr>
        <w:widowControl w:val="0"/>
        <w:numPr>
          <w:ilvl w:val="0"/>
          <w:numId w:val="20"/>
        </w:numPr>
        <w:shd w:val="clear" w:color="auto" w:fill="FFFFFF"/>
        <w:tabs>
          <w:tab w:val="left" w:pos="725"/>
        </w:tabs>
        <w:autoSpaceDE w:val="0"/>
        <w:autoSpaceDN w:val="0"/>
        <w:adjustRightInd w:val="0"/>
        <w:ind w:left="725" w:right="29" w:hanging="360"/>
        <w:rPr>
          <w:rFonts w:ascii="Formata CE Regular" w:hAnsi="Formata CE Regular" w:cstheme="minorHAnsi"/>
          <w:spacing w:val="-9"/>
          <w:sz w:val="18"/>
        </w:rPr>
      </w:pPr>
      <w:r w:rsidRPr="004304B6">
        <w:rPr>
          <w:rFonts w:ascii="Formata CE Regular" w:hAnsi="Formata CE Regular" w:cstheme="minorHAnsi"/>
          <w:spacing w:val="-3"/>
          <w:sz w:val="18"/>
        </w:rPr>
        <w:t>vymezen</w:t>
      </w:r>
      <w:r w:rsidRPr="004304B6">
        <w:rPr>
          <w:rFonts w:ascii="Formata CE Regular" w:eastAsia="Times New Roman" w:hAnsi="Formata CE Regular" w:cstheme="minorHAnsi"/>
          <w:spacing w:val="-3"/>
          <w:sz w:val="18"/>
        </w:rPr>
        <w:t xml:space="preserve">í zastavitelné plochy Z1 (BV) a ploch přestavby P4 (OS, PV) a P6 (BV, </w:t>
      </w:r>
      <w:r w:rsidRPr="004304B6">
        <w:rPr>
          <w:rFonts w:ascii="Formata CE Regular" w:eastAsia="Times New Roman" w:hAnsi="Formata CE Regular" w:cstheme="minorHAnsi"/>
          <w:sz w:val="18"/>
        </w:rPr>
        <w:t>PV);</w:t>
      </w:r>
    </w:p>
    <w:p w:rsidR="00C73370" w:rsidRPr="004304B6" w:rsidRDefault="00C73370" w:rsidP="00C73370">
      <w:pPr>
        <w:widowControl w:val="0"/>
        <w:numPr>
          <w:ilvl w:val="0"/>
          <w:numId w:val="20"/>
        </w:numPr>
        <w:shd w:val="clear" w:color="auto" w:fill="FFFFFF"/>
        <w:tabs>
          <w:tab w:val="left" w:pos="725"/>
        </w:tabs>
        <w:autoSpaceDE w:val="0"/>
        <w:autoSpaceDN w:val="0"/>
        <w:adjustRightInd w:val="0"/>
        <w:ind w:left="365"/>
        <w:rPr>
          <w:rFonts w:ascii="Formata CE Regular" w:hAnsi="Formata CE Regular" w:cstheme="minorHAnsi"/>
          <w:spacing w:val="-11"/>
          <w:sz w:val="18"/>
        </w:rPr>
      </w:pPr>
      <w:r w:rsidRPr="004304B6">
        <w:rPr>
          <w:rFonts w:ascii="Formata CE Regular" w:hAnsi="Formata CE Regular" w:cstheme="minorHAnsi"/>
          <w:spacing w:val="-1"/>
          <w:sz w:val="18"/>
        </w:rPr>
        <w:t>vymezen</w:t>
      </w:r>
      <w:r w:rsidRPr="004304B6">
        <w:rPr>
          <w:rFonts w:ascii="Formata CE Regular" w:eastAsia="Times New Roman" w:hAnsi="Formata CE Regular" w:cstheme="minorHAnsi"/>
          <w:spacing w:val="-1"/>
          <w:sz w:val="18"/>
        </w:rPr>
        <w:t>í zastavitelné plochy Z2 (BV, PV);</w:t>
      </w:r>
    </w:p>
    <w:p w:rsidR="00C73370" w:rsidRPr="004304B6" w:rsidRDefault="00C73370" w:rsidP="00C73370">
      <w:pPr>
        <w:widowControl w:val="0"/>
        <w:numPr>
          <w:ilvl w:val="0"/>
          <w:numId w:val="20"/>
        </w:numPr>
        <w:shd w:val="clear" w:color="auto" w:fill="FFFFFF"/>
        <w:tabs>
          <w:tab w:val="left" w:pos="725"/>
        </w:tabs>
        <w:autoSpaceDE w:val="0"/>
        <w:autoSpaceDN w:val="0"/>
        <w:adjustRightInd w:val="0"/>
        <w:ind w:left="365"/>
        <w:rPr>
          <w:rFonts w:ascii="Formata CE Regular" w:hAnsi="Formata CE Regular" w:cstheme="minorHAnsi"/>
          <w:spacing w:val="-9"/>
          <w:sz w:val="18"/>
        </w:rPr>
      </w:pPr>
      <w:r w:rsidRPr="004304B6">
        <w:rPr>
          <w:rFonts w:ascii="Formata CE Regular" w:hAnsi="Formata CE Regular" w:cstheme="minorHAnsi"/>
          <w:spacing w:val="-1"/>
          <w:sz w:val="18"/>
        </w:rPr>
        <w:t>vymezen</w:t>
      </w:r>
      <w:r w:rsidRPr="004304B6">
        <w:rPr>
          <w:rFonts w:ascii="Formata CE Regular" w:eastAsia="Times New Roman" w:hAnsi="Formata CE Regular" w:cstheme="minorHAnsi"/>
          <w:spacing w:val="-1"/>
          <w:sz w:val="18"/>
        </w:rPr>
        <w:t>í zastavitelné plochy Z4 (BV).</w:t>
      </w:r>
    </w:p>
    <w:p w:rsidR="00C73370" w:rsidRPr="004304B6" w:rsidRDefault="00C73370" w:rsidP="00C73370">
      <w:pPr>
        <w:shd w:val="clear" w:color="auto" w:fill="FFFFFF"/>
        <w:spacing w:before="235"/>
        <w:ind w:left="19" w:firstLine="346"/>
        <w:rPr>
          <w:rFonts w:ascii="Formata CE Regular" w:hAnsi="Formata CE Regular" w:cstheme="minorHAnsi"/>
          <w:sz w:val="18"/>
        </w:rPr>
      </w:pPr>
      <w:r w:rsidRPr="004304B6">
        <w:rPr>
          <w:rFonts w:ascii="Formata CE Regular" w:hAnsi="Formata CE Regular" w:cstheme="minorHAnsi"/>
          <w:spacing w:val="-1"/>
          <w:sz w:val="18"/>
        </w:rPr>
        <w:t>N</w:t>
      </w:r>
      <w:r w:rsidRPr="004304B6">
        <w:rPr>
          <w:rFonts w:ascii="Formata CE Regular" w:eastAsia="Times New Roman" w:hAnsi="Formata CE Regular" w:cstheme="minorHAnsi"/>
          <w:spacing w:val="-1"/>
          <w:sz w:val="18"/>
        </w:rPr>
        <w:t>ávrh Z1/A ÚP Protivanov obsahuje:</w:t>
      </w:r>
    </w:p>
    <w:p w:rsidR="00C73370" w:rsidRPr="004304B6" w:rsidRDefault="00C73370" w:rsidP="00C73370">
      <w:pPr>
        <w:shd w:val="clear" w:color="auto" w:fill="FFFFFF"/>
        <w:tabs>
          <w:tab w:val="left" w:pos="715"/>
        </w:tabs>
        <w:spacing w:before="120"/>
        <w:ind w:left="370"/>
        <w:rPr>
          <w:rFonts w:ascii="Formata CE Regular" w:hAnsi="Formata CE Regular" w:cstheme="minorHAnsi"/>
          <w:sz w:val="18"/>
        </w:rPr>
      </w:pPr>
      <w:r w:rsidRPr="004304B6">
        <w:rPr>
          <w:rFonts w:ascii="Formata CE Regular" w:hAnsi="Formata CE Regular" w:cstheme="minorHAnsi"/>
          <w:sz w:val="18"/>
        </w:rPr>
        <w:t>-</w:t>
      </w:r>
      <w:r w:rsidRPr="004304B6">
        <w:rPr>
          <w:rFonts w:ascii="Formata CE Regular" w:hAnsi="Formata CE Regular" w:cstheme="minorHAnsi"/>
          <w:sz w:val="18"/>
        </w:rPr>
        <w:tab/>
      </w:r>
      <w:r w:rsidRPr="004304B6">
        <w:rPr>
          <w:rFonts w:ascii="Formata CE Regular" w:hAnsi="Formata CE Regular" w:cstheme="minorHAnsi"/>
          <w:spacing w:val="-3"/>
          <w:sz w:val="18"/>
          <w:u w:val="single"/>
        </w:rPr>
        <w:t>Textov</w:t>
      </w:r>
      <w:r w:rsidRPr="004304B6">
        <w:rPr>
          <w:rFonts w:ascii="Formata CE Regular" w:eastAsia="Times New Roman" w:hAnsi="Formata CE Regular" w:cstheme="minorHAnsi"/>
          <w:spacing w:val="-3"/>
          <w:sz w:val="18"/>
          <w:u w:val="single"/>
        </w:rPr>
        <w:t>á část:</w:t>
      </w:r>
    </w:p>
    <w:p w:rsidR="00C73370" w:rsidRPr="004304B6" w:rsidRDefault="00C73370" w:rsidP="00C73370">
      <w:pPr>
        <w:widowControl w:val="0"/>
        <w:numPr>
          <w:ilvl w:val="0"/>
          <w:numId w:val="21"/>
        </w:numPr>
        <w:shd w:val="clear" w:color="auto" w:fill="FFFFFF"/>
        <w:tabs>
          <w:tab w:val="left" w:pos="859"/>
        </w:tabs>
        <w:autoSpaceDE w:val="0"/>
        <w:autoSpaceDN w:val="0"/>
        <w:adjustRightInd w:val="0"/>
        <w:ind w:left="720"/>
        <w:rPr>
          <w:rFonts w:ascii="Formata CE Regular" w:hAnsi="Formata CE Regular" w:cstheme="minorHAnsi"/>
          <w:sz w:val="18"/>
        </w:rPr>
      </w:pPr>
      <w:r w:rsidRPr="004304B6">
        <w:rPr>
          <w:rFonts w:ascii="Formata CE Regular" w:hAnsi="Formata CE Regular" w:cstheme="minorHAnsi"/>
          <w:sz w:val="18"/>
        </w:rPr>
        <w:t>Zm</w:t>
      </w:r>
      <w:r w:rsidRPr="004304B6">
        <w:rPr>
          <w:rFonts w:ascii="Formata CE Regular" w:eastAsia="Times New Roman" w:hAnsi="Formata CE Regular" w:cstheme="minorHAnsi"/>
          <w:sz w:val="18"/>
        </w:rPr>
        <w:t>ěna č. 1/A ÚP Protivanov</w:t>
      </w:r>
    </w:p>
    <w:p w:rsidR="00C73370" w:rsidRPr="004304B6" w:rsidRDefault="00C73370" w:rsidP="00C73370">
      <w:pPr>
        <w:widowControl w:val="0"/>
        <w:numPr>
          <w:ilvl w:val="0"/>
          <w:numId w:val="21"/>
        </w:numPr>
        <w:shd w:val="clear" w:color="auto" w:fill="FFFFFF"/>
        <w:tabs>
          <w:tab w:val="left" w:pos="859"/>
        </w:tabs>
        <w:autoSpaceDE w:val="0"/>
        <w:autoSpaceDN w:val="0"/>
        <w:adjustRightInd w:val="0"/>
        <w:ind w:left="720"/>
        <w:rPr>
          <w:rFonts w:ascii="Formata CE Regular" w:hAnsi="Formata CE Regular" w:cstheme="minorHAnsi"/>
          <w:sz w:val="18"/>
        </w:rPr>
      </w:pPr>
      <w:r w:rsidRPr="004304B6">
        <w:rPr>
          <w:rFonts w:ascii="Formata CE Regular" w:hAnsi="Formata CE Regular" w:cstheme="minorHAnsi"/>
          <w:sz w:val="18"/>
        </w:rPr>
        <w:t>Od</w:t>
      </w:r>
      <w:r w:rsidRPr="004304B6">
        <w:rPr>
          <w:rFonts w:ascii="Formata CE Regular" w:eastAsia="Times New Roman" w:hAnsi="Formata CE Regular" w:cstheme="minorHAnsi"/>
          <w:sz w:val="18"/>
        </w:rPr>
        <w:t>ůvodnění Změna č. 1/A ÚP Protivanov</w:t>
      </w:r>
    </w:p>
    <w:p w:rsidR="00C73370" w:rsidRPr="004304B6" w:rsidRDefault="00C73370" w:rsidP="00C73370">
      <w:pPr>
        <w:shd w:val="clear" w:color="auto" w:fill="FFFFFF"/>
        <w:tabs>
          <w:tab w:val="left" w:pos="715"/>
        </w:tabs>
        <w:spacing w:before="274"/>
        <w:ind w:left="370"/>
        <w:rPr>
          <w:rFonts w:ascii="Formata CE Regular" w:hAnsi="Formata CE Regular" w:cstheme="minorHAnsi"/>
          <w:sz w:val="18"/>
        </w:rPr>
      </w:pPr>
      <w:r w:rsidRPr="004304B6">
        <w:rPr>
          <w:rFonts w:ascii="Formata CE Regular" w:hAnsi="Formata CE Regular" w:cstheme="minorHAnsi"/>
          <w:sz w:val="18"/>
        </w:rPr>
        <w:t>-</w:t>
      </w:r>
      <w:r w:rsidRPr="004304B6">
        <w:rPr>
          <w:rFonts w:ascii="Formata CE Regular" w:hAnsi="Formata CE Regular" w:cstheme="minorHAnsi"/>
          <w:sz w:val="18"/>
        </w:rPr>
        <w:tab/>
      </w:r>
      <w:r w:rsidRPr="004304B6">
        <w:rPr>
          <w:rFonts w:ascii="Formata CE Regular" w:hAnsi="Formata CE Regular" w:cstheme="minorHAnsi"/>
          <w:spacing w:val="-3"/>
          <w:sz w:val="18"/>
          <w:u w:val="single"/>
        </w:rPr>
        <w:t>Grafick</w:t>
      </w:r>
      <w:r w:rsidRPr="004304B6">
        <w:rPr>
          <w:rFonts w:ascii="Formata CE Regular" w:eastAsia="Times New Roman" w:hAnsi="Formata CE Regular" w:cstheme="minorHAnsi"/>
          <w:spacing w:val="-3"/>
          <w:sz w:val="18"/>
          <w:u w:val="single"/>
        </w:rPr>
        <w:t>á část:</w:t>
      </w:r>
    </w:p>
    <w:p w:rsidR="00C73370" w:rsidRPr="004304B6" w:rsidRDefault="00C73370" w:rsidP="00C73370">
      <w:pPr>
        <w:widowControl w:val="0"/>
        <w:numPr>
          <w:ilvl w:val="0"/>
          <w:numId w:val="22"/>
        </w:numPr>
        <w:shd w:val="clear" w:color="auto" w:fill="FFFFFF"/>
        <w:tabs>
          <w:tab w:val="left" w:pos="989"/>
        </w:tabs>
        <w:autoSpaceDE w:val="0"/>
        <w:autoSpaceDN w:val="0"/>
        <w:adjustRightInd w:val="0"/>
        <w:ind w:left="715"/>
        <w:rPr>
          <w:rFonts w:ascii="Formata CE Regular" w:hAnsi="Formata CE Regular" w:cstheme="minorHAnsi"/>
          <w:spacing w:val="-18"/>
          <w:sz w:val="18"/>
        </w:rPr>
      </w:pPr>
      <w:r w:rsidRPr="004304B6">
        <w:rPr>
          <w:rFonts w:ascii="Formata CE Regular" w:hAnsi="Formata CE Regular" w:cstheme="minorHAnsi"/>
          <w:sz w:val="18"/>
        </w:rPr>
        <w:t>V</w:t>
      </w:r>
      <w:r w:rsidRPr="004304B6">
        <w:rPr>
          <w:rFonts w:ascii="Formata CE Regular" w:eastAsia="Times New Roman" w:hAnsi="Formata CE Regular" w:cstheme="minorHAnsi"/>
          <w:sz w:val="18"/>
        </w:rPr>
        <w:t>ýkres základního členění území - ÚP Protivanov, M 1:5 000</w:t>
      </w:r>
    </w:p>
    <w:p w:rsidR="00C73370" w:rsidRPr="004304B6" w:rsidRDefault="00C73370" w:rsidP="00C73370">
      <w:pPr>
        <w:widowControl w:val="0"/>
        <w:numPr>
          <w:ilvl w:val="0"/>
          <w:numId w:val="22"/>
        </w:numPr>
        <w:shd w:val="clear" w:color="auto" w:fill="FFFFFF"/>
        <w:tabs>
          <w:tab w:val="left" w:pos="989"/>
        </w:tabs>
        <w:autoSpaceDE w:val="0"/>
        <w:autoSpaceDN w:val="0"/>
        <w:adjustRightInd w:val="0"/>
        <w:ind w:left="715"/>
        <w:rPr>
          <w:rFonts w:ascii="Formata CE Regular" w:hAnsi="Formata CE Regular" w:cstheme="minorHAnsi"/>
          <w:spacing w:val="-8"/>
          <w:sz w:val="18"/>
        </w:rPr>
      </w:pPr>
      <w:r w:rsidRPr="004304B6">
        <w:rPr>
          <w:rFonts w:ascii="Formata CE Regular" w:hAnsi="Formata CE Regular" w:cstheme="minorHAnsi"/>
          <w:sz w:val="18"/>
        </w:rPr>
        <w:t>Hlavn</w:t>
      </w:r>
      <w:r w:rsidRPr="004304B6">
        <w:rPr>
          <w:rFonts w:ascii="Formata CE Regular" w:eastAsia="Times New Roman" w:hAnsi="Formata CE Regular" w:cstheme="minorHAnsi"/>
          <w:sz w:val="18"/>
        </w:rPr>
        <w:t>í výkres - ÚP Protivanov, M 1:5 000</w:t>
      </w:r>
    </w:p>
    <w:p w:rsidR="00C73370" w:rsidRPr="004304B6" w:rsidRDefault="00C73370" w:rsidP="00C73370">
      <w:pPr>
        <w:widowControl w:val="0"/>
        <w:numPr>
          <w:ilvl w:val="0"/>
          <w:numId w:val="22"/>
        </w:numPr>
        <w:shd w:val="clear" w:color="auto" w:fill="FFFFFF"/>
        <w:tabs>
          <w:tab w:val="left" w:pos="989"/>
        </w:tabs>
        <w:autoSpaceDE w:val="0"/>
        <w:autoSpaceDN w:val="0"/>
        <w:adjustRightInd w:val="0"/>
        <w:ind w:left="715"/>
        <w:rPr>
          <w:rFonts w:ascii="Formata CE Regular" w:hAnsi="Formata CE Regular" w:cstheme="minorHAnsi"/>
          <w:spacing w:val="-11"/>
          <w:sz w:val="18"/>
        </w:rPr>
      </w:pPr>
      <w:r w:rsidRPr="004304B6">
        <w:rPr>
          <w:rFonts w:ascii="Formata CE Regular" w:hAnsi="Formata CE Regular" w:cstheme="minorHAnsi"/>
          <w:sz w:val="18"/>
        </w:rPr>
        <w:t>Koncepce technick</w:t>
      </w:r>
      <w:r w:rsidRPr="004304B6">
        <w:rPr>
          <w:rFonts w:ascii="Formata CE Regular" w:eastAsia="Times New Roman" w:hAnsi="Formata CE Regular" w:cstheme="minorHAnsi"/>
          <w:sz w:val="18"/>
        </w:rPr>
        <w:t>é infrastruktury - ÚP Protivanov, M 1:5000</w:t>
      </w:r>
    </w:p>
    <w:p w:rsidR="00C73370" w:rsidRPr="004304B6" w:rsidRDefault="00C73370" w:rsidP="00C73370">
      <w:pPr>
        <w:widowControl w:val="0"/>
        <w:numPr>
          <w:ilvl w:val="0"/>
          <w:numId w:val="22"/>
        </w:numPr>
        <w:shd w:val="clear" w:color="auto" w:fill="FFFFFF"/>
        <w:tabs>
          <w:tab w:val="left" w:pos="989"/>
        </w:tabs>
        <w:autoSpaceDE w:val="0"/>
        <w:autoSpaceDN w:val="0"/>
        <w:adjustRightInd w:val="0"/>
        <w:ind w:left="715"/>
        <w:rPr>
          <w:rFonts w:ascii="Formata CE Regular" w:hAnsi="Formata CE Regular" w:cstheme="minorHAnsi"/>
          <w:spacing w:val="-9"/>
          <w:sz w:val="18"/>
        </w:rPr>
      </w:pPr>
      <w:r w:rsidRPr="004304B6">
        <w:rPr>
          <w:rFonts w:ascii="Formata CE Regular" w:hAnsi="Formata CE Regular" w:cstheme="minorHAnsi"/>
          <w:spacing w:val="-1"/>
          <w:sz w:val="18"/>
        </w:rPr>
        <w:t>V</w:t>
      </w:r>
      <w:r w:rsidRPr="004304B6">
        <w:rPr>
          <w:rFonts w:ascii="Formata CE Regular" w:eastAsia="Times New Roman" w:hAnsi="Formata CE Regular" w:cstheme="minorHAnsi"/>
          <w:spacing w:val="-1"/>
          <w:sz w:val="18"/>
        </w:rPr>
        <w:t xml:space="preserve">ýkres veřejně prospěšných staveb, opatření a asanací - ÚP Protivanov, </w:t>
      </w:r>
      <w:r w:rsidRPr="004304B6">
        <w:rPr>
          <w:rFonts w:ascii="Formata CE Regular" w:eastAsia="Times New Roman" w:hAnsi="Formata CE Regular" w:cstheme="minorHAnsi"/>
          <w:sz w:val="18"/>
        </w:rPr>
        <w:t>M 1:5 000</w:t>
      </w:r>
    </w:p>
    <w:p w:rsidR="00C73370" w:rsidRPr="004304B6" w:rsidRDefault="00C73370" w:rsidP="00C73370">
      <w:pPr>
        <w:rPr>
          <w:rFonts w:ascii="Formata CE Regular" w:hAnsi="Formata CE Regular" w:cstheme="minorHAnsi"/>
          <w:sz w:val="18"/>
          <w:szCs w:val="2"/>
        </w:rPr>
      </w:pPr>
    </w:p>
    <w:p w:rsidR="00C73370" w:rsidRPr="004304B6" w:rsidRDefault="00C73370" w:rsidP="00C73370">
      <w:pPr>
        <w:widowControl w:val="0"/>
        <w:numPr>
          <w:ilvl w:val="0"/>
          <w:numId w:val="23"/>
        </w:numPr>
        <w:shd w:val="clear" w:color="auto" w:fill="FFFFFF"/>
        <w:tabs>
          <w:tab w:val="left" w:pos="989"/>
        </w:tabs>
        <w:autoSpaceDE w:val="0"/>
        <w:autoSpaceDN w:val="0"/>
        <w:adjustRightInd w:val="0"/>
        <w:ind w:left="715"/>
        <w:rPr>
          <w:rFonts w:ascii="Formata CE Regular" w:hAnsi="Formata CE Regular" w:cstheme="minorHAnsi"/>
          <w:spacing w:val="-18"/>
          <w:sz w:val="18"/>
        </w:rPr>
      </w:pPr>
      <w:r w:rsidRPr="004304B6">
        <w:rPr>
          <w:rFonts w:ascii="Formata CE Regular" w:hAnsi="Formata CE Regular" w:cstheme="minorHAnsi"/>
          <w:sz w:val="18"/>
        </w:rPr>
        <w:t>V</w:t>
      </w:r>
      <w:r w:rsidRPr="004304B6">
        <w:rPr>
          <w:rFonts w:ascii="Formata CE Regular" w:eastAsia="Times New Roman" w:hAnsi="Formata CE Regular" w:cstheme="minorHAnsi"/>
          <w:sz w:val="18"/>
        </w:rPr>
        <w:t>ýkres širších vztahů - odůvodnění ÚP Protivanov, M 1: 100 000</w:t>
      </w:r>
    </w:p>
    <w:p w:rsidR="00C73370" w:rsidRPr="004304B6" w:rsidRDefault="00C73370" w:rsidP="00C73370">
      <w:pPr>
        <w:widowControl w:val="0"/>
        <w:numPr>
          <w:ilvl w:val="0"/>
          <w:numId w:val="23"/>
        </w:numPr>
        <w:shd w:val="clear" w:color="auto" w:fill="FFFFFF"/>
        <w:tabs>
          <w:tab w:val="left" w:pos="989"/>
        </w:tabs>
        <w:autoSpaceDE w:val="0"/>
        <w:autoSpaceDN w:val="0"/>
        <w:adjustRightInd w:val="0"/>
        <w:ind w:left="715"/>
        <w:rPr>
          <w:rFonts w:ascii="Formata CE Regular" w:hAnsi="Formata CE Regular" w:cstheme="minorHAnsi"/>
          <w:spacing w:val="-9"/>
          <w:sz w:val="18"/>
        </w:rPr>
      </w:pPr>
      <w:r w:rsidRPr="004304B6">
        <w:rPr>
          <w:rFonts w:ascii="Formata CE Regular" w:hAnsi="Formata CE Regular" w:cstheme="minorHAnsi"/>
          <w:sz w:val="18"/>
        </w:rPr>
        <w:t>Koordina</w:t>
      </w:r>
      <w:r w:rsidRPr="004304B6">
        <w:rPr>
          <w:rFonts w:ascii="Formata CE Regular" w:eastAsia="Times New Roman" w:hAnsi="Formata CE Regular" w:cstheme="minorHAnsi"/>
          <w:sz w:val="18"/>
        </w:rPr>
        <w:t>ční výkres - odůvodnění ÚP Protivanov, M 1:5 000</w:t>
      </w:r>
    </w:p>
    <w:p w:rsidR="00C73370" w:rsidRPr="004304B6" w:rsidRDefault="00C73370" w:rsidP="009431B3">
      <w:pPr>
        <w:widowControl w:val="0"/>
        <w:numPr>
          <w:ilvl w:val="0"/>
          <w:numId w:val="24"/>
        </w:numPr>
        <w:shd w:val="clear" w:color="auto" w:fill="FFFFFF"/>
        <w:tabs>
          <w:tab w:val="left" w:pos="989"/>
        </w:tabs>
        <w:autoSpaceDE w:val="0"/>
        <w:autoSpaceDN w:val="0"/>
        <w:adjustRightInd w:val="0"/>
        <w:ind w:left="709"/>
        <w:rPr>
          <w:rFonts w:ascii="Formata CE Regular" w:hAnsi="Formata CE Regular" w:cstheme="minorHAnsi"/>
          <w:sz w:val="18"/>
        </w:rPr>
      </w:pPr>
      <w:r w:rsidRPr="004304B6">
        <w:rPr>
          <w:rFonts w:ascii="Formata CE Regular" w:hAnsi="Formata CE Regular" w:cstheme="minorHAnsi"/>
          <w:spacing w:val="-3"/>
          <w:sz w:val="18"/>
        </w:rPr>
        <w:t>V</w:t>
      </w:r>
      <w:r w:rsidRPr="004304B6">
        <w:rPr>
          <w:rFonts w:ascii="Formata CE Regular" w:eastAsia="Times New Roman" w:hAnsi="Formata CE Regular" w:cstheme="minorHAnsi"/>
          <w:spacing w:val="-3"/>
          <w:sz w:val="18"/>
        </w:rPr>
        <w:t xml:space="preserve">ýkres předpokládaných záboru půdního fondu - odůvodnění ÚP Protivanov, </w:t>
      </w:r>
      <w:r w:rsidRPr="004304B6">
        <w:rPr>
          <w:rFonts w:ascii="Formata CE Regular" w:eastAsia="Times New Roman" w:hAnsi="Formata CE Regular" w:cstheme="minorHAnsi"/>
          <w:sz w:val="18"/>
        </w:rPr>
        <w:t>M 1:5 000</w:t>
      </w:r>
    </w:p>
    <w:p w:rsidR="00C73370" w:rsidRPr="004304B6" w:rsidRDefault="00C73370" w:rsidP="00C73370">
      <w:pPr>
        <w:shd w:val="clear" w:color="auto" w:fill="FFFFFF"/>
        <w:spacing w:before="230"/>
        <w:ind w:left="10" w:firstLine="360"/>
        <w:rPr>
          <w:rFonts w:ascii="Formata CE Regular" w:hAnsi="Formata CE Regular" w:cstheme="minorHAnsi"/>
          <w:sz w:val="18"/>
        </w:rPr>
      </w:pPr>
      <w:r w:rsidRPr="004304B6">
        <w:rPr>
          <w:rFonts w:ascii="Formata CE Regular" w:hAnsi="Formata CE Regular" w:cstheme="minorHAnsi"/>
          <w:sz w:val="18"/>
        </w:rPr>
        <w:t>Odbor SR K</w:t>
      </w:r>
      <w:r w:rsidRPr="004304B6">
        <w:rPr>
          <w:rFonts w:ascii="Formata CE Regular" w:eastAsia="Times New Roman" w:hAnsi="Formata CE Regular" w:cstheme="minorHAnsi"/>
          <w:sz w:val="18"/>
        </w:rPr>
        <w:t>ÚOK na základě posouzení předložených materiálů, ve smyslu ust. § 50 odst. 7 stavebního zákona, konstatuje:</w:t>
      </w:r>
    </w:p>
    <w:p w:rsidR="00C73370" w:rsidRPr="004304B6" w:rsidRDefault="00C73370" w:rsidP="00C73370">
      <w:pPr>
        <w:widowControl w:val="0"/>
        <w:numPr>
          <w:ilvl w:val="0"/>
          <w:numId w:val="15"/>
        </w:numPr>
        <w:shd w:val="clear" w:color="auto" w:fill="FFFFFF"/>
        <w:tabs>
          <w:tab w:val="left" w:pos="720"/>
        </w:tabs>
        <w:autoSpaceDE w:val="0"/>
        <w:autoSpaceDN w:val="0"/>
        <w:adjustRightInd w:val="0"/>
        <w:spacing w:before="134"/>
        <w:ind w:left="720" w:right="5" w:hanging="350"/>
        <w:rPr>
          <w:rFonts w:ascii="Formata CE Regular" w:eastAsia="Times New Roman" w:hAnsi="Formata CE Regular" w:cstheme="minorHAnsi"/>
          <w:b/>
          <w:bCs/>
          <w:sz w:val="18"/>
        </w:rPr>
      </w:pPr>
      <w:r w:rsidRPr="004304B6">
        <w:rPr>
          <w:rFonts w:ascii="Formata CE Regular" w:eastAsia="Times New Roman" w:hAnsi="Formata CE Regular" w:cstheme="minorHAnsi"/>
          <w:sz w:val="18"/>
        </w:rPr>
        <w:t>z hlediska zajištění koordinace využívání území s ohledem na širší územní vztahy bylo zjištěno, že předložený návrh Z1/A ÚP Protivanov nemá vliv na vazby na území sousedních obcí;</w:t>
      </w:r>
    </w:p>
    <w:p w:rsidR="00C73370" w:rsidRPr="004304B6" w:rsidRDefault="00C73370" w:rsidP="00C73370">
      <w:pPr>
        <w:widowControl w:val="0"/>
        <w:numPr>
          <w:ilvl w:val="0"/>
          <w:numId w:val="15"/>
        </w:numPr>
        <w:shd w:val="clear" w:color="auto" w:fill="FFFFFF"/>
        <w:tabs>
          <w:tab w:val="left" w:pos="720"/>
        </w:tabs>
        <w:autoSpaceDE w:val="0"/>
        <w:autoSpaceDN w:val="0"/>
        <w:adjustRightInd w:val="0"/>
        <w:spacing w:before="14"/>
        <w:ind w:left="720" w:right="10" w:hanging="350"/>
        <w:rPr>
          <w:rFonts w:ascii="Formata CE Regular" w:eastAsia="Times New Roman" w:hAnsi="Formata CE Regular" w:cstheme="minorHAnsi"/>
          <w:b/>
          <w:bCs/>
          <w:sz w:val="18"/>
        </w:rPr>
      </w:pPr>
      <w:r w:rsidRPr="004304B6">
        <w:rPr>
          <w:rFonts w:ascii="Formata CE Regular" w:eastAsia="Times New Roman" w:hAnsi="Formata CE Regular" w:cstheme="minorHAnsi"/>
          <w:sz w:val="18"/>
        </w:rPr>
        <w:t>návrh Z1/A ÚP Protivanov je v souladu s Politikou územního rozvoje ČR, ve znění Aktualizací č. 1, 2, 3, 5, 4, 6 a 7 (dále jen „PÚR“);</w:t>
      </w:r>
    </w:p>
    <w:p w:rsidR="00C73370" w:rsidRPr="004304B6" w:rsidRDefault="00C73370" w:rsidP="00C73370">
      <w:pPr>
        <w:widowControl w:val="0"/>
        <w:numPr>
          <w:ilvl w:val="0"/>
          <w:numId w:val="15"/>
        </w:numPr>
        <w:shd w:val="clear" w:color="auto" w:fill="FFFFFF"/>
        <w:tabs>
          <w:tab w:val="left" w:pos="720"/>
        </w:tabs>
        <w:autoSpaceDE w:val="0"/>
        <w:autoSpaceDN w:val="0"/>
        <w:adjustRightInd w:val="0"/>
        <w:spacing w:before="10"/>
        <w:ind w:left="720" w:right="14" w:hanging="350"/>
        <w:rPr>
          <w:rFonts w:ascii="Formata CE Regular" w:eastAsia="Times New Roman" w:hAnsi="Formata CE Regular" w:cstheme="minorHAnsi"/>
          <w:b/>
          <w:bCs/>
          <w:sz w:val="18"/>
        </w:rPr>
      </w:pPr>
      <w:r w:rsidRPr="004304B6">
        <w:rPr>
          <w:rFonts w:ascii="Formata CE Regular" w:eastAsia="Times New Roman" w:hAnsi="Formata CE Regular" w:cstheme="minorHAnsi"/>
          <w:sz w:val="18"/>
        </w:rPr>
        <w:t xml:space="preserve">návrh Z1/A ÚP Protivanov je v souladu se Zásadami územního rozvoje </w:t>
      </w:r>
      <w:r w:rsidRPr="004304B6">
        <w:rPr>
          <w:rFonts w:ascii="Formata CE Regular" w:eastAsia="Times New Roman" w:hAnsi="Formata CE Regular" w:cstheme="minorHAnsi"/>
          <w:spacing w:val="-2"/>
          <w:sz w:val="18"/>
        </w:rPr>
        <w:t>Olomouckého kraje, ve znění Aktualizací č. 1, 2b, 3, 2a, 4 a 5 (dále jen „ZÚR“);</w:t>
      </w:r>
    </w:p>
    <w:p w:rsidR="00C73370" w:rsidRPr="004304B6" w:rsidRDefault="00C73370" w:rsidP="00C73370">
      <w:pPr>
        <w:widowControl w:val="0"/>
        <w:numPr>
          <w:ilvl w:val="0"/>
          <w:numId w:val="15"/>
        </w:numPr>
        <w:shd w:val="clear" w:color="auto" w:fill="FFFFFF"/>
        <w:tabs>
          <w:tab w:val="left" w:pos="720"/>
        </w:tabs>
        <w:autoSpaceDE w:val="0"/>
        <w:autoSpaceDN w:val="0"/>
        <w:adjustRightInd w:val="0"/>
        <w:spacing w:before="14"/>
        <w:ind w:left="720" w:right="10" w:hanging="350"/>
        <w:rPr>
          <w:rFonts w:ascii="Formata CE Regular" w:eastAsia="Times New Roman" w:hAnsi="Formata CE Regular" w:cstheme="minorHAnsi"/>
          <w:b/>
          <w:bCs/>
          <w:sz w:val="18"/>
        </w:rPr>
      </w:pPr>
      <w:r w:rsidRPr="004304B6">
        <w:rPr>
          <w:rFonts w:ascii="Formata CE Regular" w:eastAsia="Times New Roman" w:hAnsi="Formata CE Regular" w:cstheme="minorHAnsi"/>
          <w:sz w:val="18"/>
        </w:rPr>
        <w:t>záležitosti nadmístního významu, které nejsou řešeny v ZÚR, Z1/A ÚP Protivanov nenavrhuje.</w:t>
      </w:r>
    </w:p>
    <w:p w:rsidR="00C73370" w:rsidRPr="004304B6" w:rsidRDefault="00C73370" w:rsidP="00C73370">
      <w:pPr>
        <w:shd w:val="clear" w:color="auto" w:fill="FFFFFF"/>
        <w:spacing w:before="240"/>
        <w:ind w:left="10" w:firstLine="360"/>
        <w:rPr>
          <w:rFonts w:ascii="Formata CE Regular" w:hAnsi="Formata CE Regular" w:cstheme="minorHAnsi"/>
          <w:sz w:val="18"/>
        </w:rPr>
      </w:pPr>
      <w:r w:rsidRPr="004304B6">
        <w:rPr>
          <w:rFonts w:ascii="Formata CE Regular" w:hAnsi="Formata CE Regular" w:cstheme="minorHAnsi"/>
          <w:sz w:val="18"/>
        </w:rPr>
        <w:t xml:space="preserve">V </w:t>
      </w:r>
      <w:r w:rsidRPr="004304B6">
        <w:rPr>
          <w:rFonts w:ascii="Formata CE Regular" w:eastAsia="Times New Roman" w:hAnsi="Formata CE Regular" w:cstheme="minorHAnsi"/>
          <w:sz w:val="18"/>
        </w:rPr>
        <w:t xml:space="preserve">řízení o Z1/A ÚP Protivanov </w:t>
      </w:r>
      <w:r w:rsidRPr="004304B6">
        <w:rPr>
          <w:rFonts w:ascii="Formata CE Regular" w:eastAsia="Times New Roman" w:hAnsi="Formata CE Regular" w:cstheme="minorHAnsi"/>
          <w:b/>
          <w:bCs/>
          <w:sz w:val="18"/>
        </w:rPr>
        <w:t xml:space="preserve">lze pokračovat </w:t>
      </w:r>
      <w:r w:rsidRPr="004304B6">
        <w:rPr>
          <w:rFonts w:ascii="Formata CE Regular" w:eastAsia="Times New Roman" w:hAnsi="Formata CE Regular" w:cstheme="minorHAnsi"/>
          <w:sz w:val="18"/>
        </w:rPr>
        <w:t>postupem dle ust. § 52 odst.  1 stavebního zákona.</w:t>
      </w:r>
    </w:p>
    <w:p w:rsidR="00C73370" w:rsidRPr="004304B6" w:rsidRDefault="00C73370" w:rsidP="00C73370">
      <w:pPr>
        <w:shd w:val="clear" w:color="auto" w:fill="FFFFFF"/>
        <w:spacing w:before="240"/>
        <w:ind w:left="24" w:firstLine="183"/>
        <w:rPr>
          <w:rFonts w:ascii="Formata CE Regular" w:hAnsi="Formata CE Regular" w:cstheme="minorHAnsi"/>
          <w:sz w:val="18"/>
        </w:rPr>
      </w:pPr>
      <w:r w:rsidRPr="004304B6">
        <w:rPr>
          <w:rFonts w:ascii="Formata CE Regular" w:hAnsi="Formata CE Regular" w:cstheme="minorHAnsi"/>
          <w:i/>
          <w:iCs/>
          <w:spacing w:val="-3"/>
          <w:sz w:val="18"/>
        </w:rPr>
        <w:t>Upozorn</w:t>
      </w:r>
      <w:r w:rsidRPr="004304B6">
        <w:rPr>
          <w:rFonts w:ascii="Formata CE Regular" w:eastAsia="Times New Roman" w:hAnsi="Formata CE Regular" w:cstheme="minorHAnsi"/>
          <w:i/>
          <w:iCs/>
          <w:spacing w:val="-3"/>
          <w:sz w:val="18"/>
        </w:rPr>
        <w:t>ění:</w:t>
      </w:r>
    </w:p>
    <w:p w:rsidR="00C73370" w:rsidRPr="004304B6" w:rsidRDefault="00C73370" w:rsidP="009431B3">
      <w:pPr>
        <w:pStyle w:val="ListParagraph"/>
        <w:numPr>
          <w:ilvl w:val="0"/>
          <w:numId w:val="25"/>
        </w:numPr>
        <w:shd w:val="clear" w:color="auto" w:fill="FFFFFF"/>
        <w:ind w:left="567"/>
        <w:rPr>
          <w:rFonts w:ascii="Formata CE Regular" w:hAnsi="Formata CE Regular" w:cstheme="minorHAnsi"/>
          <w:sz w:val="18"/>
        </w:rPr>
      </w:pPr>
      <w:r w:rsidRPr="004304B6">
        <w:rPr>
          <w:rFonts w:ascii="Formata CE Regular" w:hAnsi="Formata CE Regular" w:cstheme="minorHAnsi"/>
          <w:i/>
          <w:iCs/>
          <w:spacing w:val="-2"/>
          <w:sz w:val="18"/>
          <w:szCs w:val="24"/>
        </w:rPr>
        <w:t xml:space="preserve">v textové části odůvodnění, kapitole H. Výsledek přezkoumání územního plánu </w:t>
      </w:r>
      <w:r w:rsidRPr="004304B6">
        <w:rPr>
          <w:rFonts w:ascii="Formata CE Regular" w:hAnsi="Formata CE Regular" w:cstheme="minorHAnsi"/>
          <w:i/>
          <w:iCs/>
          <w:sz w:val="18"/>
          <w:szCs w:val="24"/>
        </w:rPr>
        <w:t xml:space="preserve">zpracovatelem, Vyhodnocení souladu s Politikou územního rozvoje, je chybně uvedeno platné znění PÚR. Současně platnou je Politika územního rozvoje </w:t>
      </w:r>
      <w:r w:rsidRPr="004304B6">
        <w:rPr>
          <w:rFonts w:ascii="Formata CE Regular" w:hAnsi="Formata CE Regular" w:cstheme="minorHAnsi"/>
          <w:i/>
          <w:iCs/>
          <w:spacing w:val="-3"/>
          <w:sz w:val="18"/>
          <w:szCs w:val="24"/>
        </w:rPr>
        <w:t>České republiky, ve znění Aktualizací č. 1, 2, 3, 5, 4, 6 a 7, účinná od 1. 3. 2024;</w:t>
      </w:r>
    </w:p>
    <w:p w:rsidR="00C73370" w:rsidRPr="004304B6" w:rsidRDefault="00C73370" w:rsidP="00C73370">
      <w:pPr>
        <w:shd w:val="clear" w:color="auto" w:fill="FFFFFF"/>
        <w:rPr>
          <w:rFonts w:ascii="Formata CE Regular" w:hAnsi="Formata CE Regular" w:cstheme="minorHAnsi"/>
          <w:sz w:val="18"/>
        </w:rPr>
      </w:pPr>
    </w:p>
    <w:p w:rsidR="00C73370" w:rsidRPr="004304B6" w:rsidRDefault="00C73370" w:rsidP="009431B3">
      <w:pPr>
        <w:pStyle w:val="ListParagraph"/>
        <w:numPr>
          <w:ilvl w:val="0"/>
          <w:numId w:val="25"/>
        </w:numPr>
        <w:shd w:val="clear" w:color="auto" w:fill="FFFFFF"/>
        <w:ind w:left="567"/>
        <w:rPr>
          <w:rFonts w:ascii="Formata CE Regular" w:hAnsi="Formata CE Regular" w:cstheme="minorHAnsi"/>
          <w:sz w:val="18"/>
        </w:rPr>
      </w:pPr>
      <w:r w:rsidRPr="004304B6">
        <w:rPr>
          <w:rFonts w:ascii="Formata CE Regular" w:hAnsi="Formata CE Regular" w:cstheme="minorHAnsi"/>
          <w:i/>
          <w:iCs/>
          <w:spacing w:val="-1"/>
          <w:sz w:val="18"/>
          <w:szCs w:val="24"/>
        </w:rPr>
        <w:t xml:space="preserve">v textové části odůvodnění, kapitole H. Výsledek přezkoumání územního plánu </w:t>
      </w:r>
      <w:r w:rsidRPr="004304B6">
        <w:rPr>
          <w:rFonts w:ascii="Formata CE Regular" w:hAnsi="Formata CE Regular" w:cstheme="minorHAnsi"/>
          <w:i/>
          <w:iCs/>
          <w:sz w:val="18"/>
          <w:szCs w:val="24"/>
        </w:rPr>
        <w:t xml:space="preserve">zpracovatelem, Soulad s územně plánovací dokumentací vydanou krajem, podkapitole (2.4.) Vymezení ploch a koridorů nadmístního významu, včetně ploch a koridorů veřejné infrastruktury, územního systému ekologické stability a územních rezerv, chybí vyhodnocení konkrétních ploch a koridorů </w:t>
      </w:r>
      <w:r w:rsidRPr="004304B6">
        <w:rPr>
          <w:rFonts w:ascii="Formata CE Regular" w:hAnsi="Formata CE Regular" w:cstheme="minorHAnsi"/>
          <w:i/>
          <w:iCs/>
          <w:spacing w:val="-2"/>
          <w:sz w:val="18"/>
          <w:szCs w:val="24"/>
        </w:rPr>
        <w:t>zasahujících do území městysu Protivanov – koridor VPS (D 039), prvky ÚSES;</w:t>
      </w:r>
    </w:p>
    <w:p w:rsidR="00C73370" w:rsidRPr="004304B6" w:rsidRDefault="00C73370" w:rsidP="00C73370">
      <w:pPr>
        <w:pStyle w:val="ListParagraph"/>
        <w:rPr>
          <w:rFonts w:ascii="Formata CE Regular" w:hAnsi="Formata CE Regular" w:cstheme="minorHAnsi"/>
          <w:sz w:val="18"/>
        </w:rPr>
      </w:pPr>
    </w:p>
    <w:p w:rsidR="00C73370" w:rsidRPr="004304B6" w:rsidRDefault="00C73370" w:rsidP="009431B3">
      <w:pPr>
        <w:pStyle w:val="ListParagraph"/>
        <w:numPr>
          <w:ilvl w:val="0"/>
          <w:numId w:val="25"/>
        </w:numPr>
        <w:shd w:val="clear" w:color="auto" w:fill="FFFFFF"/>
        <w:ind w:left="567"/>
        <w:rPr>
          <w:rFonts w:ascii="Formata CE Regular" w:hAnsi="Formata CE Regular" w:cstheme="minorHAnsi"/>
          <w:sz w:val="18"/>
        </w:rPr>
      </w:pPr>
      <w:r w:rsidRPr="004304B6">
        <w:rPr>
          <w:rFonts w:ascii="Formata CE Regular" w:hAnsi="Formata CE Regular" w:cstheme="minorHAnsi"/>
          <w:i/>
          <w:iCs/>
          <w:spacing w:val="-2"/>
          <w:sz w:val="18"/>
          <w:szCs w:val="24"/>
        </w:rPr>
        <w:t xml:space="preserve">v textové části odůvodnění chybí vyhodnocení zařazení městysu Protivanov do </w:t>
      </w:r>
      <w:r w:rsidRPr="004304B6">
        <w:rPr>
          <w:rFonts w:ascii="Formata CE Regular" w:hAnsi="Formata CE Regular" w:cstheme="minorHAnsi"/>
          <w:i/>
          <w:iCs/>
          <w:sz w:val="18"/>
          <w:szCs w:val="24"/>
        </w:rPr>
        <w:t>oblasti se shodným krajinným typem – krajinný typ K.</w:t>
      </w:r>
    </w:p>
    <w:p w:rsidR="00C73370" w:rsidRPr="004304B6" w:rsidRDefault="00C73370" w:rsidP="00C73370">
      <w:pPr>
        <w:shd w:val="clear" w:color="auto" w:fill="FFFFFF"/>
        <w:rPr>
          <w:rFonts w:ascii="Formata CE Regular" w:hAnsi="Formata CE Regular" w:cstheme="minorHAnsi"/>
          <w:sz w:val="18"/>
        </w:rPr>
      </w:pPr>
    </w:p>
    <w:p w:rsidR="00C73370" w:rsidRPr="004304B6" w:rsidRDefault="00C73370" w:rsidP="00C73370">
      <w:pPr>
        <w:shd w:val="clear" w:color="auto" w:fill="FFFFFF"/>
        <w:rPr>
          <w:rFonts w:ascii="Formata CE Regular" w:hAnsi="Formata CE Regular" w:cstheme="minorHAnsi"/>
          <w:sz w:val="18"/>
        </w:rPr>
      </w:pPr>
    </w:p>
    <w:p w:rsidR="00C73370" w:rsidRPr="004304B6" w:rsidRDefault="00C73370" w:rsidP="00C73370">
      <w:pPr>
        <w:shd w:val="clear" w:color="auto" w:fill="FFFFFF"/>
        <w:ind w:firstLine="207"/>
        <w:rPr>
          <w:rFonts w:ascii="Formata CE Regular" w:hAnsi="Formata CE Regular"/>
          <w:sz w:val="18"/>
        </w:rPr>
      </w:pPr>
      <w:r w:rsidRPr="004304B6">
        <w:rPr>
          <w:rFonts w:ascii="Formata CE Regular" w:eastAsia="Calibri" w:hAnsi="Formata CE Regular" w:cs="Calibri"/>
          <w:b/>
          <w:i/>
          <w:sz w:val="18"/>
        </w:rPr>
        <w:t xml:space="preserve">Vyhodnocení: </w:t>
      </w:r>
      <w:r w:rsidRPr="004304B6">
        <w:rPr>
          <w:rFonts w:ascii="Formata CE Regular" w:hAnsi="Formata CE Regular"/>
          <w:sz w:val="18"/>
        </w:rPr>
        <w:t>Bereme na vědomí. Odůvodnění textové části bude dle upozornění opraveno.</w:t>
      </w:r>
    </w:p>
    <w:p w:rsidR="00C73370" w:rsidRPr="004304B6" w:rsidRDefault="00C73370" w:rsidP="00C73370">
      <w:pPr>
        <w:shd w:val="clear" w:color="auto" w:fill="FFFFFF"/>
        <w:rPr>
          <w:rFonts w:ascii="Formata CE Regular" w:hAnsi="Formata CE Regular"/>
          <w:sz w:val="18"/>
        </w:rPr>
      </w:pPr>
    </w:p>
    <w:p w:rsidR="007B5218" w:rsidRDefault="007B5218" w:rsidP="00C73370">
      <w:pPr>
        <w:shd w:val="clear" w:color="auto" w:fill="FFFFFF"/>
        <w:rPr>
          <w:rFonts w:ascii="Formata CE Regular" w:hAnsi="Formata CE Regular"/>
          <w:color w:val="3366FF"/>
          <w:sz w:val="18"/>
        </w:rPr>
      </w:pPr>
    </w:p>
    <w:p w:rsidR="00C73370" w:rsidRDefault="00C73370" w:rsidP="00C73370">
      <w:pPr>
        <w:shd w:val="clear" w:color="auto" w:fill="FFFFFF"/>
        <w:rPr>
          <w:rFonts w:ascii="Formata CE Regular" w:hAnsi="Formata CE Regular"/>
          <w:color w:val="3366FF"/>
          <w:sz w:val="18"/>
        </w:rPr>
      </w:pPr>
    </w:p>
    <w:p w:rsidR="00C73370" w:rsidRPr="00E95EEE" w:rsidRDefault="00C73370" w:rsidP="00C73370">
      <w:pPr>
        <w:shd w:val="clear" w:color="auto" w:fill="FFFFFF"/>
        <w:rPr>
          <w:rFonts w:ascii="Formata CE Regular" w:hAnsi="Formata CE Regular"/>
          <w:color w:val="3366FF"/>
          <w:sz w:val="18"/>
        </w:rPr>
      </w:pPr>
    </w:p>
    <w:p w:rsidR="00C73370" w:rsidRPr="004304B6" w:rsidRDefault="00C73370" w:rsidP="00C73370">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STANOVISKO KRAJSKÉHO ÚŘADU JAKO NADŘÍZENÉHO ORGÁNU ÚZEMNÍHO PLÁNOVÁNÍ</w:t>
      </w: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4304B6" w:rsidRDefault="00831CE1" w:rsidP="004304B6">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STANOVISKA DOTČENÝCH ORGÁNŮ V RÁMCI VEŘEJNÉHO PROJEDNÁNÍ</w:t>
      </w:r>
    </w:p>
    <w:p w:rsidR="00831CE1" w:rsidRPr="004304B6" w:rsidRDefault="00831CE1" w:rsidP="004304B6">
      <w:pPr>
        <w:tabs>
          <w:tab w:val="left" w:pos="709"/>
        </w:tabs>
        <w:autoSpaceDE w:val="0"/>
        <w:autoSpaceDN w:val="0"/>
        <w:adjustRightInd w:val="0"/>
        <w:rPr>
          <w:rFonts w:ascii="Formata CE Regular" w:hAnsi="Formata CE Regular" w:cstheme="majorHAnsi"/>
          <w:color w:val="808080" w:themeColor="background1" w:themeShade="80"/>
          <w:sz w:val="22"/>
          <w:szCs w:val="22"/>
        </w:rPr>
      </w:pPr>
    </w:p>
    <w:p w:rsidR="00831CE1" w:rsidRPr="004304B6" w:rsidRDefault="00831CE1" w:rsidP="00C20675">
      <w:pPr>
        <w:tabs>
          <w:tab w:val="left" w:pos="709"/>
        </w:tabs>
        <w:autoSpaceDE w:val="0"/>
        <w:autoSpaceDN w:val="0"/>
        <w:adjustRightInd w:val="0"/>
        <w:rPr>
          <w:rFonts w:ascii="Formata CE Regular" w:hAnsi="Formata CE Regular" w:cstheme="majorHAnsi"/>
          <w:color w:val="808080" w:themeColor="background1" w:themeShade="80"/>
          <w:sz w:val="22"/>
          <w:szCs w:val="22"/>
        </w:rPr>
      </w:pPr>
      <w:r w:rsidRPr="004304B6">
        <w:rPr>
          <w:rFonts w:ascii="Formata CE Regular" w:hAnsi="Formata CE Regular" w:cstheme="majorHAnsi"/>
          <w:color w:val="808080" w:themeColor="background1" w:themeShade="80"/>
          <w:sz w:val="22"/>
          <w:szCs w:val="22"/>
        </w:rPr>
        <w:t xml:space="preserve">NÁVRH ROZHODNUTÍ O NÁMITKÁCH UPLATNĚNÝCH PŘI VEŘEJNÉM PROJEDNÁNÍ </w:t>
      </w:r>
      <w:r w:rsidR="000E240C" w:rsidRPr="004304B6">
        <w:rPr>
          <w:rFonts w:ascii="Formata CE Regular" w:hAnsi="Formata CE Regular" w:cstheme="majorHAnsi"/>
          <w:color w:val="808080" w:themeColor="background1" w:themeShade="80"/>
          <w:sz w:val="22"/>
          <w:szCs w:val="22"/>
        </w:rPr>
        <w:t>NÁVRHU ZMĚNY Č. 1</w:t>
      </w:r>
      <w:r w:rsidR="0095240B" w:rsidRPr="004304B6">
        <w:rPr>
          <w:rFonts w:ascii="Formata CE Regular" w:hAnsi="Formata CE Regular" w:cstheme="majorHAnsi"/>
          <w:color w:val="808080" w:themeColor="background1" w:themeShade="80"/>
          <w:sz w:val="22"/>
          <w:szCs w:val="22"/>
        </w:rPr>
        <w:t>/A</w:t>
      </w:r>
      <w:r w:rsidR="000E240C" w:rsidRPr="004304B6">
        <w:rPr>
          <w:rFonts w:ascii="Formata CE Regular" w:hAnsi="Formata CE Regular" w:cstheme="majorHAnsi"/>
          <w:color w:val="808080" w:themeColor="background1" w:themeShade="80"/>
          <w:sz w:val="22"/>
          <w:szCs w:val="22"/>
        </w:rPr>
        <w:t xml:space="preserve"> ÚZEMNÍHO PLÁNU PROTIVANOV</w:t>
      </w:r>
    </w:p>
    <w:p w:rsidR="00A65BC5" w:rsidRPr="00231705" w:rsidRDefault="00A65BC5" w:rsidP="00C20675">
      <w:pPr>
        <w:tabs>
          <w:tab w:val="left" w:pos="709"/>
          <w:tab w:val="right" w:pos="8931"/>
        </w:tabs>
        <w:spacing w:line="360" w:lineRule="auto"/>
        <w:rPr>
          <w:rFonts w:ascii="Formata CE Regular" w:hAnsi="Formata CE Regular"/>
          <w:sz w:val="28"/>
        </w:rPr>
      </w:pPr>
    </w:p>
    <w:sectPr w:rsidR="00A65BC5" w:rsidRPr="00231705" w:rsidSect="00FB7111">
      <w:headerReference w:type="default" r:id="rId5"/>
      <w:footerReference w:type="even" r:id="rId6"/>
      <w:footerReference w:type="default" r:id="rId7"/>
      <w:pgSz w:w="11900" w:h="16840"/>
      <w:pgMar w:top="1701" w:right="1418" w:bottom="1418" w:left="1418" w:header="708" w:footer="907" w:gutter="0"/>
      <w:pgNumType w:start="29"/>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New Roman PSMT"/>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ヒラギノ角ゴ Pro W3">
    <w:charset w:val="4E"/>
    <w:family w:val="auto"/>
    <w:pitch w:val="variable"/>
    <w:sig w:usb0="00000001" w:usb1="00000000" w:usb2="01000407" w:usb3="00000000" w:csb0="0002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Formata CE Regular">
    <w:charset w:val="58"/>
    <w:family w:val="auto"/>
    <w:pitch w:val="variable"/>
    <w:sig w:usb0="00000005" w:usb1="00000000" w:usb2="00000000" w:usb3="00000000" w:csb0="00000002" w:csb1="00000000"/>
  </w:font>
  <w:font w:name="Cambria">
    <w:altName w:val="Times New Roman"/>
    <w:panose1 w:val="02040503050406030204"/>
    <w:charset w:val="4D"/>
    <w:family w:val="roman"/>
    <w:notTrueType/>
    <w:pitch w:val="default"/>
    <w:sig w:usb0="00000003" w:usb1="00000000" w:usb2="00000000" w:usb3="00000000" w:csb0="00000001" w:csb1="00000000"/>
  </w:font>
  <w:font w:name="SimSun">
    <w:altName w:val="宋体"/>
    <w:charset w:val="EE"/>
    <w:family w:val="auto"/>
    <w:pitch w:val="variable"/>
    <w:sig w:usb0="00000000" w:usb1="00000000" w:usb2="00000000" w:usb3="00000000" w:csb0="00000000" w:csb1="00000000"/>
  </w:font>
  <w:font w:name="Mangal">
    <w:panose1 w:val="00000000000000000000"/>
    <w:charset w:val="01"/>
    <w:family w:val="roman"/>
    <w:notTrueType/>
    <w:pitch w:val="variable"/>
    <w:sig w:usb0="00002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ArialMT">
    <w:altName w:val="Arial"/>
    <w:charset w:val="EE"/>
    <w:family w:val="swiss"/>
    <w:pitch w:val="default"/>
    <w:sig w:usb0="00000000" w:usb1="00000000" w:usb2="00000000" w:usb3="00000000" w:csb0="00000000" w:csb1="00000000"/>
  </w:font>
  <w:font w:name="TimesNewRoman">
    <w:altName w:val="Times New Roman"/>
    <w:charset w:val="EE"/>
    <w:family w:val="roman"/>
    <w:pitch w:val="default"/>
    <w:sig w:usb0="00000000" w:usb1="00000000" w:usb2="00000000" w:usb3="00000000" w:csb0="00000000" w:csb1="00000000"/>
  </w:font>
  <w:font w:name="Myriad Pro">
    <w:altName w:val="Arial"/>
    <w:panose1 w:val="020B0503030403020204"/>
    <w:charset w:val="00"/>
    <w:family w:val="swiss"/>
    <w:pitch w:val="default"/>
    <w:sig w:usb0="00000000" w:usb1="00000000" w:usb2="00000000" w:usb3="00000000" w:csb0="00000000" w:csb1="00000000"/>
  </w:font>
  <w:font w:name="Myriad Pro Light">
    <w:panose1 w:val="020B0403030403020204"/>
    <w:charset w:val="00"/>
    <w:family w:val="auto"/>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Lucida Sans Unicode">
    <w:panose1 w:val="020B0602030504020204"/>
    <w:charset w:val="EE"/>
    <w:family w:val="swiss"/>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 w:name="Georgia">
    <w:panose1 w:val="02040502050405020303"/>
    <w:charset w:val="00"/>
    <w:family w:val="auto"/>
    <w:pitch w:val="variable"/>
    <w:sig w:usb0="00000003" w:usb1="00000000" w:usb2="00000000" w:usb3="00000000" w:csb0="00000001" w:csb1="00000000"/>
  </w:font>
  <w:font w:name="Calibri Light">
    <w:altName w:val="Geneva"/>
    <w:charset w:val="EE"/>
    <w:family w:val="swiss"/>
    <w:pitch w:val="variable"/>
    <w:sig w:usb0="E4002EFF" w:usb1="C000247B" w:usb2="00000009" w:usb3="00000000" w:csb0="000001FF" w:csb1="00000000"/>
  </w:font>
  <w:font w:name="Calibri">
    <w:altName w:val="Arial"/>
    <w:panose1 w:val="020F0502020204030204"/>
    <w:charset w:val="4D"/>
    <w:family w:val="roman"/>
    <w:notTrueType/>
    <w:pitch w:val="default"/>
    <w:sig w:usb0="00000003" w:usb1="00000000" w:usb2="00000000" w:usb3="00000000" w:csb0="00000001" w:csb1="00000000"/>
  </w:font>
  <w:font w:name="Arial CE">
    <w:panose1 w:val="020B0604020202020204"/>
    <w:charset w:val="58"/>
    <w:family w:val="auto"/>
    <w:pitch w:val="variable"/>
    <w:sig w:usb0="00000005" w:usb1="00000000" w:usb2="00000000" w:usb3="00000000" w:csb0="00000002"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el CE">
    <w:altName w:val="Times New Roman"/>
    <w:panose1 w:val="00000000000000000000"/>
    <w:charset w:val="4D"/>
    <w:family w:val="roman"/>
    <w:notTrueType/>
    <w:pitch w:val="default"/>
    <w:sig w:usb0="BFFF8BF0" w:usb1="00019AA3" w:usb2="FFFFFFFF" w:usb3="00000000" w:csb0="FFFFFFFF" w:csb1="00000000"/>
  </w:font>
  <w:font w:name="Formata CE Medium">
    <w:charset w:val="58"/>
    <w:family w:val="auto"/>
    <w:pitch w:val="variable"/>
    <w:sig w:usb0="00000005" w:usb1="00000000" w:usb2="00000000" w:usb3="00000000" w:csb0="00000002" w:csb1="00000000"/>
  </w:font>
  <w:font w:name="FormataCE-Regular">
    <w:altName w:val="Formata CE Regular"/>
    <w:panose1 w:val="00000000000000000000"/>
    <w:charset w:val="00"/>
    <w:family w:val="auto"/>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7" w:usb1="00000000" w:usb2="00000000" w:usb3="00000000" w:csb0="00000003" w:csb1="00000000"/>
  </w:font>
  <w:font w:name="LucidaGrande">
    <w:altName w:val="Lucida Grande"/>
    <w:panose1 w:val="00000000000000000000"/>
    <w:charset w:val="00"/>
    <w:family w:val="auto"/>
    <w:notTrueType/>
    <w:pitch w:val="default"/>
    <w:sig w:usb0="00000003" w:usb1="00000000" w:usb2="00000000" w:usb3="00000000" w:csb0="00000001" w:csb1="00000000"/>
  </w:font>
  <w:font w:name="Arial Black CE">
    <w:panose1 w:val="020B0A04020102020204"/>
    <w:charset w:val="58"/>
    <w:family w:val="auto"/>
    <w:pitch w:val="variable"/>
    <w:sig w:usb0="00000005" w:usb1="00000000" w:usb2="00000000" w:usb3="00000000" w:csb0="00000002" w:csb1="00000000"/>
  </w:font>
  <w:font w:name="Verdana">
    <w:panose1 w:val="020B0604030504040204"/>
    <w:charset w:val="00"/>
    <w:family w:val="auto"/>
    <w:pitch w:val="variable"/>
    <w:sig w:usb0="00000003" w:usb1="00000000" w:usb2="00000000" w:usb3="00000000" w:csb0="00000001" w:csb1="00000000"/>
  </w:font>
  <w:font w:name="Univers CE 55">
    <w:charset w:val="58"/>
    <w:family w:val="auto"/>
    <w:pitch w:val="variable"/>
    <w:sig w:usb0="00000005" w:usb1="00000000" w:usb2="00000000" w:usb3="00000000" w:csb0="00000002"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2D" w:rsidRDefault="0086422D" w:rsidP="00C73370">
    <w:pPr>
      <w:pStyle w:val="Footer"/>
      <w:framePr w:wrap="around" w:vAnchor="text" w:hAnchor="margin" w:xAlign="right" w:y="1"/>
      <w:rPr>
        <w:rStyle w:val="PageNumber"/>
        <w:rFonts w:asciiTheme="minorHAnsi" w:eastAsiaTheme="minorHAnsi" w:hAnsiTheme="minorHAnsi" w:cstheme="minorBidi"/>
        <w:kern w:val="0"/>
        <w:lang w:eastAsia="en-US" w:bidi="ar-SA"/>
      </w:rPr>
    </w:pPr>
    <w:r>
      <w:rPr>
        <w:rStyle w:val="PageNumber"/>
      </w:rPr>
      <w:fldChar w:fldCharType="begin"/>
    </w:r>
    <w:r>
      <w:rPr>
        <w:rStyle w:val="PageNumber"/>
      </w:rPr>
      <w:instrText xml:space="preserve">PAGE  </w:instrText>
    </w:r>
    <w:r>
      <w:rPr>
        <w:rStyle w:val="PageNumber"/>
      </w:rPr>
      <w:fldChar w:fldCharType="end"/>
    </w:r>
  </w:p>
  <w:p w:rsidR="0086422D" w:rsidRDefault="0086422D" w:rsidP="00FB711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2D" w:rsidRPr="00FB7111" w:rsidRDefault="0086422D" w:rsidP="00C73370">
    <w:pPr>
      <w:pStyle w:val="Footer"/>
      <w:framePr w:wrap="around" w:vAnchor="text" w:hAnchor="margin" w:xAlign="right" w:y="1"/>
      <w:rPr>
        <w:rStyle w:val="PageNumber"/>
        <w:rFonts w:asciiTheme="minorHAnsi" w:eastAsiaTheme="minorHAnsi" w:hAnsiTheme="minorHAnsi" w:cstheme="minorBidi"/>
        <w:kern w:val="0"/>
        <w:lang w:eastAsia="en-US" w:bidi="ar-SA"/>
      </w:rPr>
    </w:pPr>
    <w:r w:rsidRPr="00FB7111">
      <w:rPr>
        <w:rStyle w:val="PageNumber"/>
        <w:rFonts w:ascii="Formata CE Regular" w:hAnsi="Formata CE Regular"/>
        <w:sz w:val="18"/>
      </w:rPr>
      <w:fldChar w:fldCharType="begin"/>
    </w:r>
    <w:r w:rsidRPr="00FB7111">
      <w:rPr>
        <w:rStyle w:val="PageNumber"/>
        <w:rFonts w:ascii="Formata CE Regular" w:hAnsi="Formata CE Regular"/>
        <w:sz w:val="18"/>
      </w:rPr>
      <w:instrText xml:space="preserve">PAGE  </w:instrText>
    </w:r>
    <w:r w:rsidRPr="00FB7111">
      <w:rPr>
        <w:rStyle w:val="PageNumber"/>
        <w:rFonts w:ascii="Formata CE Regular" w:hAnsi="Formata CE Regular"/>
        <w:sz w:val="18"/>
      </w:rPr>
      <w:fldChar w:fldCharType="separate"/>
    </w:r>
    <w:r w:rsidR="000B2C21">
      <w:rPr>
        <w:rStyle w:val="PageNumber"/>
        <w:rFonts w:ascii="Formata CE Regular" w:hAnsi="Formata CE Regular"/>
        <w:noProof/>
        <w:sz w:val="18"/>
      </w:rPr>
      <w:t>60</w:t>
    </w:r>
    <w:r w:rsidRPr="00FB7111">
      <w:rPr>
        <w:rStyle w:val="PageNumber"/>
        <w:rFonts w:ascii="Formata CE Regular" w:hAnsi="Formata CE Regular"/>
        <w:sz w:val="18"/>
      </w:rPr>
      <w:fldChar w:fldCharType="end"/>
    </w:r>
  </w:p>
  <w:p w:rsidR="0086422D" w:rsidRDefault="0086422D" w:rsidP="00FB7111">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2D" w:rsidRPr="007F5BF4" w:rsidRDefault="0086422D" w:rsidP="004D0CB6">
    <w:pPr>
      <w:pBdr>
        <w:bottom w:val="single" w:sz="4" w:space="1" w:color="auto"/>
      </w:pBdr>
      <w:jc w:val="center"/>
      <w:rPr>
        <w:rFonts w:ascii="Formata CE Regular" w:hAnsi="Formata CE Regular" w:cs="Arial"/>
        <w:sz w:val="16"/>
        <w:szCs w:val="16"/>
      </w:rPr>
    </w:pPr>
    <w:r w:rsidRPr="00C978C4">
      <w:rPr>
        <w:rFonts w:ascii="Formata CE Regular" w:hAnsi="Formata CE Regular" w:cs="Arial"/>
        <w:sz w:val="16"/>
        <w:szCs w:val="16"/>
      </w:rPr>
      <w:t>Změna č.</w:t>
    </w:r>
    <w:r>
      <w:rPr>
        <w:rFonts w:ascii="Formata CE Regular" w:hAnsi="Formata CE Regular" w:cs="Arial"/>
        <w:sz w:val="16"/>
        <w:szCs w:val="16"/>
      </w:rPr>
      <w:t xml:space="preserve">1/A Územního plánu Protivanov - </w:t>
    </w:r>
    <w:r w:rsidRPr="007F5BF4">
      <w:rPr>
        <w:rFonts w:ascii="Formata CE Regular" w:hAnsi="Formata CE Regular" w:cs="Arial"/>
        <w:sz w:val="16"/>
        <w:szCs w:val="16"/>
      </w:rPr>
      <w:t>odůvodnění</w:t>
    </w:r>
  </w:p>
  <w:p w:rsidR="0086422D" w:rsidRPr="004D0CB6" w:rsidRDefault="0086422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CE3B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A68A82E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pStyle w:val="Heading8"/>
      <w:lvlText w:val="%1.%2.%3.%4.%5.%6.%7.%8"/>
      <w:legacy w:legacy="1" w:legacySpace="0" w:legacyIndent="0"/>
      <w:lvlJc w:val="left"/>
    </w:lvl>
    <w:lvl w:ilvl="8">
      <w:start w:val="1"/>
      <w:numFmt w:val="decimal"/>
      <w:lvlText w:val="%1.%2.%3.%4.%5.%6.%7.%8.%9"/>
      <w:legacy w:legacy="1" w:legacySpace="0" w:legacyIndent="0"/>
      <w:lvlJc w:val="left"/>
    </w:lvl>
  </w:abstractNum>
  <w:abstractNum w:abstractNumId="2">
    <w:nsid w:val="FFFFFFFE"/>
    <w:multiLevelType w:val="singleLevel"/>
    <w:tmpl w:val="83A26B28"/>
    <w:lvl w:ilvl="0">
      <w:numFmt w:val="bullet"/>
      <w:lvlText w:val="*"/>
      <w:lvlJc w:val="left"/>
    </w:lvl>
  </w:abstractNum>
  <w:abstractNum w:abstractNumId="3">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lvl w:ilvl="0">
      <w:start w:val="1"/>
      <w:numFmt w:val="upperLetter"/>
      <w:pStyle w:val="PRVN"/>
      <w:lvlText w:val="%1."/>
      <w:lvlJc w:val="left"/>
      <w:pPr>
        <w:tabs>
          <w:tab w:val="num" w:pos="0"/>
        </w:tabs>
        <w:ind w:left="720" w:hanging="360"/>
      </w:pPr>
      <w:rPr>
        <w:rFonts w:ascii="Wingdings 2" w:hAnsi="Wingdings 2" w:cs="ヒラギノ角ゴ Pro W3"/>
      </w:rPr>
    </w:lvl>
  </w:abstractNum>
  <w:abstractNum w:abstractNumId="5">
    <w:nsid w:val="00000003"/>
    <w:multiLevelType w:val="singleLevel"/>
    <w:tmpl w:val="00000003"/>
    <w:name w:val="WW8Num3"/>
    <w:lvl w:ilvl="0">
      <w:start w:val="1"/>
      <w:numFmt w:val="decimal"/>
      <w:pStyle w:val="DRUH"/>
      <w:lvlText w:val="%1."/>
      <w:lvlJc w:val="left"/>
      <w:pPr>
        <w:tabs>
          <w:tab w:val="num" w:pos="0"/>
        </w:tabs>
        <w:ind w:left="720" w:hanging="360"/>
      </w:pPr>
      <w:rPr>
        <w:rFonts w:ascii="Wingdings 2" w:hAnsi="Wingdings 2" w:cs="ヒラギノ角ゴ Pro W3"/>
      </w:rPr>
    </w:lvl>
  </w:abstractNum>
  <w:abstractNum w:abstractNumId="6">
    <w:nsid w:val="00000006"/>
    <w:multiLevelType w:val="multilevel"/>
    <w:tmpl w:val="00000006"/>
    <w:name w:val="WW8Num6"/>
    <w:lvl w:ilvl="0">
      <w:start w:val="1"/>
      <w:numFmt w:val="bullet"/>
      <w:lvlText w:val=""/>
      <w:lvlJc w:val="left"/>
      <w:pPr>
        <w:tabs>
          <w:tab w:val="num" w:pos="1080"/>
        </w:tabs>
        <w:ind w:left="1080" w:hanging="360"/>
      </w:pPr>
      <w:rPr>
        <w:rFonts w:ascii="Wingdings 2" w:hAnsi="Wingdings 2" w:cs="ヒラギノ角ゴ Pro W3"/>
        <w:b w:val="0"/>
        <w:bCs w:val="0"/>
        <w:color w:val="000000"/>
        <w:sz w:val="20"/>
        <w:szCs w:val="20"/>
        <w:lang w:val="cs-CZ"/>
      </w:rPr>
    </w:lvl>
    <w:lvl w:ilvl="1">
      <w:start w:val="1"/>
      <w:numFmt w:val="bullet"/>
      <w:lvlText w:val="◦"/>
      <w:lvlJc w:val="left"/>
      <w:pPr>
        <w:tabs>
          <w:tab w:val="num" w:pos="1440"/>
        </w:tabs>
        <w:ind w:left="1440" w:hanging="360"/>
      </w:pPr>
      <w:rPr>
        <w:rFonts w:ascii="OpenSymbol" w:hAnsi="OpenSymbol" w:cs="ヒラギノ角ゴ Pro W3"/>
      </w:rPr>
    </w:lvl>
    <w:lvl w:ilvl="2">
      <w:start w:val="1"/>
      <w:numFmt w:val="bullet"/>
      <w:lvlText w:val="▪"/>
      <w:lvlJc w:val="left"/>
      <w:pPr>
        <w:tabs>
          <w:tab w:val="num" w:pos="1800"/>
        </w:tabs>
        <w:ind w:left="1800" w:hanging="360"/>
      </w:pPr>
      <w:rPr>
        <w:rFonts w:ascii="OpenSymbol" w:hAnsi="OpenSymbol" w:cs="ヒラギノ角ゴ Pro W3"/>
      </w:rPr>
    </w:lvl>
    <w:lvl w:ilvl="3">
      <w:start w:val="1"/>
      <w:numFmt w:val="bullet"/>
      <w:lvlText w:val=""/>
      <w:lvlJc w:val="left"/>
      <w:pPr>
        <w:tabs>
          <w:tab w:val="num" w:pos="2160"/>
        </w:tabs>
        <w:ind w:left="2160" w:hanging="360"/>
      </w:pPr>
      <w:rPr>
        <w:rFonts w:ascii="Wingdings 2" w:hAnsi="Wingdings 2" w:cs="ヒラギノ角ゴ Pro W3"/>
        <w:b w:val="0"/>
        <w:bCs w:val="0"/>
        <w:color w:val="000000"/>
        <w:sz w:val="20"/>
        <w:szCs w:val="20"/>
        <w:lang w:val="cs-CZ"/>
      </w:rPr>
    </w:lvl>
    <w:lvl w:ilvl="4">
      <w:start w:val="1"/>
      <w:numFmt w:val="bullet"/>
      <w:lvlText w:val="◦"/>
      <w:lvlJc w:val="left"/>
      <w:pPr>
        <w:tabs>
          <w:tab w:val="num" w:pos="2520"/>
        </w:tabs>
        <w:ind w:left="2520" w:hanging="360"/>
      </w:pPr>
      <w:rPr>
        <w:rFonts w:ascii="OpenSymbol" w:hAnsi="OpenSymbol" w:cs="ヒラギノ角ゴ Pro W3"/>
      </w:rPr>
    </w:lvl>
    <w:lvl w:ilvl="5">
      <w:start w:val="1"/>
      <w:numFmt w:val="bullet"/>
      <w:lvlText w:val="▪"/>
      <w:lvlJc w:val="left"/>
      <w:pPr>
        <w:tabs>
          <w:tab w:val="num" w:pos="2880"/>
        </w:tabs>
        <w:ind w:left="2880" w:hanging="360"/>
      </w:pPr>
      <w:rPr>
        <w:rFonts w:ascii="OpenSymbol" w:hAnsi="OpenSymbol" w:cs="ヒラギノ角ゴ Pro W3"/>
      </w:rPr>
    </w:lvl>
    <w:lvl w:ilvl="6">
      <w:start w:val="1"/>
      <w:numFmt w:val="bullet"/>
      <w:lvlText w:val=""/>
      <w:lvlJc w:val="left"/>
      <w:pPr>
        <w:tabs>
          <w:tab w:val="num" w:pos="3240"/>
        </w:tabs>
        <w:ind w:left="3240" w:hanging="360"/>
      </w:pPr>
      <w:rPr>
        <w:rFonts w:ascii="Wingdings 2" w:hAnsi="Wingdings 2" w:cs="ヒラギノ角ゴ Pro W3"/>
        <w:b w:val="0"/>
        <w:bCs w:val="0"/>
        <w:color w:val="000000"/>
        <w:sz w:val="20"/>
        <w:szCs w:val="20"/>
        <w:lang w:val="cs-CZ"/>
      </w:rPr>
    </w:lvl>
    <w:lvl w:ilvl="7">
      <w:start w:val="1"/>
      <w:numFmt w:val="bullet"/>
      <w:lvlText w:val="◦"/>
      <w:lvlJc w:val="left"/>
      <w:pPr>
        <w:tabs>
          <w:tab w:val="num" w:pos="3600"/>
        </w:tabs>
        <w:ind w:left="3600" w:hanging="360"/>
      </w:pPr>
      <w:rPr>
        <w:rFonts w:ascii="OpenSymbol" w:hAnsi="OpenSymbol" w:cs="ヒラギノ角ゴ Pro W3"/>
      </w:rPr>
    </w:lvl>
    <w:lvl w:ilvl="8">
      <w:start w:val="1"/>
      <w:numFmt w:val="bullet"/>
      <w:lvlText w:val="▪"/>
      <w:lvlJc w:val="left"/>
      <w:pPr>
        <w:tabs>
          <w:tab w:val="num" w:pos="3960"/>
        </w:tabs>
        <w:ind w:left="3960" w:hanging="360"/>
      </w:pPr>
      <w:rPr>
        <w:rFonts w:ascii="OpenSymbol" w:hAnsi="OpenSymbol" w:cs="ヒラギノ角ゴ Pro W3"/>
      </w:rPr>
    </w:lvl>
  </w:abstractNum>
  <w:abstractNum w:abstractNumId="7">
    <w:nsid w:val="00000018"/>
    <w:multiLevelType w:val="multilevel"/>
    <w:tmpl w:val="00000018"/>
    <w:name w:val="WW8Num24"/>
    <w:lvl w:ilvl="0">
      <w:start w:val="1"/>
      <w:numFmt w:val="none"/>
      <w:pStyle w:val="Heading6"/>
      <w:suff w:val="nothing"/>
      <w:lvlText w:val=""/>
      <w:lvlJc w:val="left"/>
      <w:pPr>
        <w:tabs>
          <w:tab w:val="num" w:pos="0"/>
        </w:tabs>
        <w:ind w:left="6192" w:hanging="432"/>
      </w:pPr>
      <w:rPr>
        <w:rFonts w:ascii="Wingdings 2" w:eastAsia="Times New Roman" w:hAnsi="Wingdings 2" w:cs="ヒラギノ角ゴ Pro W3"/>
        <w:strike w:val="0"/>
        <w:dstrike w:val="0"/>
        <w:color w:val="000000"/>
        <w:sz w:val="20"/>
        <w:szCs w:val="20"/>
        <w:shd w:val="clear" w:color="auto" w:fill="FFFF00"/>
        <w:lang w:val="cs-CZ"/>
      </w:rPr>
    </w:lvl>
    <w:lvl w:ilvl="1">
      <w:start w:val="1"/>
      <w:numFmt w:val="none"/>
      <w:suff w:val="nothing"/>
      <w:lvlText w:val=""/>
      <w:lvlJc w:val="left"/>
      <w:pPr>
        <w:tabs>
          <w:tab w:val="num" w:pos="0"/>
        </w:tabs>
        <w:ind w:left="6336" w:hanging="576"/>
      </w:pPr>
      <w:rPr>
        <w:rFonts w:ascii="OpenSymbol" w:hAnsi="OpenSymbol" w:cs="ヒラギノ角ゴ Pro W3"/>
      </w:rPr>
    </w:lvl>
    <w:lvl w:ilvl="2">
      <w:start w:val="1"/>
      <w:numFmt w:val="none"/>
      <w:suff w:val="nothing"/>
      <w:lvlText w:val=""/>
      <w:lvlJc w:val="left"/>
      <w:pPr>
        <w:tabs>
          <w:tab w:val="num" w:pos="0"/>
        </w:tabs>
        <w:ind w:left="6480" w:hanging="720"/>
      </w:pPr>
    </w:lvl>
    <w:lvl w:ilvl="3">
      <w:start w:val="1"/>
      <w:numFmt w:val="none"/>
      <w:suff w:val="nothing"/>
      <w:lvlText w:val=""/>
      <w:lvlJc w:val="left"/>
      <w:pPr>
        <w:tabs>
          <w:tab w:val="num" w:pos="0"/>
        </w:tabs>
        <w:ind w:left="6624" w:hanging="864"/>
      </w:pPr>
    </w:lvl>
    <w:lvl w:ilvl="4">
      <w:start w:val="1"/>
      <w:numFmt w:val="none"/>
      <w:suff w:val="nothing"/>
      <w:lvlText w:val=""/>
      <w:lvlJc w:val="left"/>
      <w:pPr>
        <w:tabs>
          <w:tab w:val="num" w:pos="0"/>
        </w:tabs>
        <w:ind w:left="6768" w:hanging="1008"/>
      </w:pPr>
    </w:lvl>
    <w:lvl w:ilvl="5">
      <w:start w:val="1"/>
      <w:numFmt w:val="none"/>
      <w:suff w:val="nothing"/>
      <w:lvlText w:val=""/>
      <w:lvlJc w:val="left"/>
      <w:pPr>
        <w:tabs>
          <w:tab w:val="num" w:pos="0"/>
        </w:tabs>
        <w:ind w:left="6912" w:hanging="1152"/>
      </w:pPr>
    </w:lvl>
    <w:lvl w:ilvl="6">
      <w:start w:val="1"/>
      <w:numFmt w:val="none"/>
      <w:suff w:val="nothing"/>
      <w:lvlText w:val=""/>
      <w:lvlJc w:val="left"/>
      <w:pPr>
        <w:tabs>
          <w:tab w:val="num" w:pos="0"/>
        </w:tabs>
        <w:ind w:left="7056" w:hanging="1296"/>
      </w:pPr>
    </w:lvl>
    <w:lvl w:ilvl="7">
      <w:start w:val="1"/>
      <w:numFmt w:val="none"/>
      <w:suff w:val="nothing"/>
      <w:lvlText w:val=""/>
      <w:lvlJc w:val="left"/>
      <w:pPr>
        <w:tabs>
          <w:tab w:val="num" w:pos="0"/>
        </w:tabs>
        <w:ind w:left="7200" w:hanging="1440"/>
      </w:pPr>
    </w:lvl>
    <w:lvl w:ilvl="8">
      <w:start w:val="1"/>
      <w:numFmt w:val="none"/>
      <w:suff w:val="nothing"/>
      <w:lvlText w:val=""/>
      <w:lvlJc w:val="left"/>
      <w:pPr>
        <w:tabs>
          <w:tab w:val="num" w:pos="0"/>
        </w:tabs>
        <w:ind w:left="7344" w:hanging="1584"/>
      </w:pPr>
    </w:lvl>
  </w:abstractNum>
  <w:abstractNum w:abstractNumId="8">
    <w:nsid w:val="00000026"/>
    <w:multiLevelType w:val="multilevel"/>
    <w:tmpl w:val="00000026"/>
    <w:name w:val="WW8Num38"/>
    <w:lvl w:ilvl="0">
      <w:start w:val="1"/>
      <w:numFmt w:val="bullet"/>
      <w:lvlText w:val=""/>
      <w:lvlJc w:val="left"/>
      <w:pPr>
        <w:tabs>
          <w:tab w:val="num" w:pos="1080"/>
        </w:tabs>
        <w:ind w:left="1080" w:hanging="360"/>
      </w:pPr>
      <w:rPr>
        <w:rFonts w:ascii="Wingdings 2" w:hAnsi="Wingdings 2" w:cs="ヒラギノ角ゴ Pro W3"/>
        <w:color w:val="000000"/>
        <w:sz w:val="20"/>
        <w:szCs w:val="20"/>
        <w:lang w:val="cs-CZ"/>
      </w:rPr>
    </w:lvl>
    <w:lvl w:ilvl="1">
      <w:start w:val="1"/>
      <w:numFmt w:val="bullet"/>
      <w:lvlText w:val="◦"/>
      <w:lvlJc w:val="left"/>
      <w:pPr>
        <w:tabs>
          <w:tab w:val="num" w:pos="1440"/>
        </w:tabs>
        <w:ind w:left="1440" w:hanging="360"/>
      </w:pPr>
      <w:rPr>
        <w:rFonts w:ascii="OpenSymbol" w:hAnsi="OpenSymbol" w:cs="ヒラギノ角ゴ Pro W3"/>
      </w:rPr>
    </w:lvl>
    <w:lvl w:ilvl="2">
      <w:start w:val="1"/>
      <w:numFmt w:val="bullet"/>
      <w:lvlText w:val="▪"/>
      <w:lvlJc w:val="left"/>
      <w:pPr>
        <w:tabs>
          <w:tab w:val="num" w:pos="1800"/>
        </w:tabs>
        <w:ind w:left="1800" w:hanging="360"/>
      </w:pPr>
      <w:rPr>
        <w:rFonts w:ascii="OpenSymbol" w:hAnsi="OpenSymbol" w:cs="ヒラギノ角ゴ Pro W3"/>
      </w:rPr>
    </w:lvl>
    <w:lvl w:ilvl="3">
      <w:start w:val="1"/>
      <w:numFmt w:val="bullet"/>
      <w:lvlText w:val=""/>
      <w:lvlJc w:val="left"/>
      <w:pPr>
        <w:tabs>
          <w:tab w:val="num" w:pos="2160"/>
        </w:tabs>
        <w:ind w:left="2160" w:hanging="360"/>
      </w:pPr>
      <w:rPr>
        <w:rFonts w:ascii="Wingdings 2" w:hAnsi="Wingdings 2" w:cs="ヒラギノ角ゴ Pro W3"/>
        <w:color w:val="000000"/>
        <w:sz w:val="20"/>
        <w:szCs w:val="20"/>
        <w:lang w:val="cs-CZ"/>
      </w:rPr>
    </w:lvl>
    <w:lvl w:ilvl="4">
      <w:start w:val="1"/>
      <w:numFmt w:val="bullet"/>
      <w:lvlText w:val="◦"/>
      <w:lvlJc w:val="left"/>
      <w:pPr>
        <w:tabs>
          <w:tab w:val="num" w:pos="2520"/>
        </w:tabs>
        <w:ind w:left="2520" w:hanging="360"/>
      </w:pPr>
      <w:rPr>
        <w:rFonts w:ascii="OpenSymbol" w:hAnsi="OpenSymbol" w:cs="ヒラギノ角ゴ Pro W3"/>
      </w:rPr>
    </w:lvl>
    <w:lvl w:ilvl="5">
      <w:start w:val="1"/>
      <w:numFmt w:val="bullet"/>
      <w:lvlText w:val="▪"/>
      <w:lvlJc w:val="left"/>
      <w:pPr>
        <w:tabs>
          <w:tab w:val="num" w:pos="2880"/>
        </w:tabs>
        <w:ind w:left="2880" w:hanging="360"/>
      </w:pPr>
      <w:rPr>
        <w:rFonts w:ascii="OpenSymbol" w:hAnsi="OpenSymbol" w:cs="ヒラギノ角ゴ Pro W3"/>
      </w:rPr>
    </w:lvl>
    <w:lvl w:ilvl="6">
      <w:start w:val="1"/>
      <w:numFmt w:val="bullet"/>
      <w:lvlText w:val=""/>
      <w:lvlJc w:val="left"/>
      <w:pPr>
        <w:tabs>
          <w:tab w:val="num" w:pos="3240"/>
        </w:tabs>
        <w:ind w:left="3240" w:hanging="360"/>
      </w:pPr>
      <w:rPr>
        <w:rFonts w:ascii="Wingdings 2" w:hAnsi="Wingdings 2" w:cs="ヒラギノ角ゴ Pro W3"/>
        <w:color w:val="000000"/>
        <w:sz w:val="20"/>
        <w:szCs w:val="20"/>
        <w:lang w:val="cs-CZ"/>
      </w:rPr>
    </w:lvl>
    <w:lvl w:ilvl="7">
      <w:start w:val="1"/>
      <w:numFmt w:val="bullet"/>
      <w:lvlText w:val="◦"/>
      <w:lvlJc w:val="left"/>
      <w:pPr>
        <w:tabs>
          <w:tab w:val="num" w:pos="3600"/>
        </w:tabs>
        <w:ind w:left="3600" w:hanging="360"/>
      </w:pPr>
      <w:rPr>
        <w:rFonts w:ascii="OpenSymbol" w:hAnsi="OpenSymbol" w:cs="ヒラギノ角ゴ Pro W3"/>
      </w:rPr>
    </w:lvl>
    <w:lvl w:ilvl="8">
      <w:start w:val="1"/>
      <w:numFmt w:val="bullet"/>
      <w:lvlText w:val="▪"/>
      <w:lvlJc w:val="left"/>
      <w:pPr>
        <w:tabs>
          <w:tab w:val="num" w:pos="3960"/>
        </w:tabs>
        <w:ind w:left="3960" w:hanging="360"/>
      </w:pPr>
      <w:rPr>
        <w:rFonts w:ascii="OpenSymbol" w:hAnsi="OpenSymbol" w:cs="ヒラギノ角ゴ Pro W3"/>
      </w:rPr>
    </w:lvl>
  </w:abstractNum>
  <w:abstractNum w:abstractNumId="9">
    <w:nsid w:val="07A92143"/>
    <w:multiLevelType w:val="multilevel"/>
    <w:tmpl w:val="946A1FD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26593F"/>
    <w:multiLevelType w:val="hybridMultilevel"/>
    <w:tmpl w:val="373EC926"/>
    <w:name w:val="WW8Num1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4A2F99"/>
    <w:multiLevelType w:val="singleLevel"/>
    <w:tmpl w:val="FDDC8E2A"/>
    <w:lvl w:ilvl="0">
      <w:start w:val="1"/>
      <w:numFmt w:val="lowerLetter"/>
      <w:pStyle w:val="Odraky1"/>
      <w:lvlText w:val="%1)"/>
      <w:lvlJc w:val="left"/>
      <w:pPr>
        <w:tabs>
          <w:tab w:val="num" w:pos="1247"/>
        </w:tabs>
        <w:ind w:left="1247" w:hanging="396"/>
      </w:pPr>
      <w:rPr>
        <w:rFonts w:hint="default"/>
      </w:rPr>
    </w:lvl>
  </w:abstractNum>
  <w:abstractNum w:abstractNumId="12">
    <w:nsid w:val="0DAA6FAC"/>
    <w:multiLevelType w:val="hybridMultilevel"/>
    <w:tmpl w:val="F7EA6B4A"/>
    <w:name w:val="WW8Num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673055"/>
    <w:multiLevelType w:val="singleLevel"/>
    <w:tmpl w:val="E4787330"/>
    <w:lvl w:ilvl="0">
      <w:start w:val="1"/>
      <w:numFmt w:val="decimal"/>
      <w:lvlText w:val="%1)"/>
      <w:legacy w:legacy="1" w:legacySpace="0" w:legacyIndent="274"/>
      <w:lvlJc w:val="left"/>
      <w:rPr>
        <w:rFonts w:ascii="Arial" w:hAnsi="Arial" w:cs="Wingdings 2" w:hint="default"/>
      </w:rPr>
    </w:lvl>
  </w:abstractNum>
  <w:abstractNum w:abstractNumId="14">
    <w:nsid w:val="2A1D4BEF"/>
    <w:multiLevelType w:val="hybridMultilevel"/>
    <w:tmpl w:val="C9765A68"/>
    <w:name w:val="WW8Num19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FC1A95"/>
    <w:multiLevelType w:val="hybridMultilevel"/>
    <w:tmpl w:val="0B9248A6"/>
    <w:lvl w:ilvl="0" w:tplc="83A26B28">
      <w:start w:val="65535"/>
      <w:numFmt w:val="bullet"/>
      <w:lvlText w:val="-"/>
      <w:lvlJc w:val="left"/>
      <w:pPr>
        <w:ind w:left="1445" w:hanging="360"/>
      </w:pPr>
      <w:rPr>
        <w:rFonts w:ascii="Arial" w:hAnsi="Arial" w:cs="Wingdings 2" w:hint="default"/>
      </w:rPr>
    </w:lvl>
    <w:lvl w:ilvl="1" w:tplc="04050003" w:tentative="1">
      <w:start w:val="1"/>
      <w:numFmt w:val="bullet"/>
      <w:lvlText w:val="o"/>
      <w:lvlJc w:val="left"/>
      <w:pPr>
        <w:ind w:left="2165" w:hanging="360"/>
      </w:pPr>
      <w:rPr>
        <w:rFonts w:ascii="Courier New" w:hAnsi="Courier New" w:cs="Symbol" w:hint="default"/>
      </w:rPr>
    </w:lvl>
    <w:lvl w:ilvl="2" w:tplc="04050005" w:tentative="1">
      <w:start w:val="1"/>
      <w:numFmt w:val="bullet"/>
      <w:lvlText w:val=""/>
      <w:lvlJc w:val="left"/>
      <w:pPr>
        <w:ind w:left="2885" w:hanging="360"/>
      </w:pPr>
      <w:rPr>
        <w:rFonts w:ascii="Wingdings" w:hAnsi="Wingdings" w:hint="default"/>
      </w:rPr>
    </w:lvl>
    <w:lvl w:ilvl="3" w:tplc="04050001" w:tentative="1">
      <w:start w:val="1"/>
      <w:numFmt w:val="bullet"/>
      <w:lvlText w:val=""/>
      <w:lvlJc w:val="left"/>
      <w:pPr>
        <w:ind w:left="3605" w:hanging="360"/>
      </w:pPr>
      <w:rPr>
        <w:rFonts w:ascii="Symbol" w:hAnsi="Symbol" w:hint="default"/>
      </w:rPr>
    </w:lvl>
    <w:lvl w:ilvl="4" w:tplc="04050003" w:tentative="1">
      <w:start w:val="1"/>
      <w:numFmt w:val="bullet"/>
      <w:lvlText w:val="o"/>
      <w:lvlJc w:val="left"/>
      <w:pPr>
        <w:ind w:left="4325" w:hanging="360"/>
      </w:pPr>
      <w:rPr>
        <w:rFonts w:ascii="Courier New" w:hAnsi="Courier New" w:cs="Symbol" w:hint="default"/>
      </w:rPr>
    </w:lvl>
    <w:lvl w:ilvl="5" w:tplc="04050005" w:tentative="1">
      <w:start w:val="1"/>
      <w:numFmt w:val="bullet"/>
      <w:lvlText w:val=""/>
      <w:lvlJc w:val="left"/>
      <w:pPr>
        <w:ind w:left="5045" w:hanging="360"/>
      </w:pPr>
      <w:rPr>
        <w:rFonts w:ascii="Wingdings" w:hAnsi="Wingdings" w:hint="default"/>
      </w:rPr>
    </w:lvl>
    <w:lvl w:ilvl="6" w:tplc="04050001" w:tentative="1">
      <w:start w:val="1"/>
      <w:numFmt w:val="bullet"/>
      <w:lvlText w:val=""/>
      <w:lvlJc w:val="left"/>
      <w:pPr>
        <w:ind w:left="5765" w:hanging="360"/>
      </w:pPr>
      <w:rPr>
        <w:rFonts w:ascii="Symbol" w:hAnsi="Symbol" w:hint="default"/>
      </w:rPr>
    </w:lvl>
    <w:lvl w:ilvl="7" w:tplc="04050003" w:tentative="1">
      <w:start w:val="1"/>
      <w:numFmt w:val="bullet"/>
      <w:lvlText w:val="o"/>
      <w:lvlJc w:val="left"/>
      <w:pPr>
        <w:ind w:left="6485" w:hanging="360"/>
      </w:pPr>
      <w:rPr>
        <w:rFonts w:ascii="Courier New" w:hAnsi="Courier New" w:cs="Symbol" w:hint="default"/>
      </w:rPr>
    </w:lvl>
    <w:lvl w:ilvl="8" w:tplc="04050005" w:tentative="1">
      <w:start w:val="1"/>
      <w:numFmt w:val="bullet"/>
      <w:lvlText w:val=""/>
      <w:lvlJc w:val="left"/>
      <w:pPr>
        <w:ind w:left="7205" w:hanging="360"/>
      </w:pPr>
      <w:rPr>
        <w:rFonts w:ascii="Wingdings" w:hAnsi="Wingdings" w:hint="default"/>
      </w:rPr>
    </w:lvl>
  </w:abstractNum>
  <w:abstractNum w:abstractNumId="16">
    <w:nsid w:val="33DD5D31"/>
    <w:multiLevelType w:val="singleLevel"/>
    <w:tmpl w:val="E4787330"/>
    <w:lvl w:ilvl="0">
      <w:start w:val="1"/>
      <w:numFmt w:val="decimal"/>
      <w:lvlText w:val="%1)"/>
      <w:legacy w:legacy="1" w:legacySpace="0" w:legacyIndent="274"/>
      <w:lvlJc w:val="left"/>
      <w:rPr>
        <w:rFonts w:ascii="Arial" w:hAnsi="Arial" w:cs="Wingdings 2" w:hint="default"/>
      </w:rPr>
    </w:lvl>
  </w:abstractNum>
  <w:abstractNum w:abstractNumId="17">
    <w:nsid w:val="44E258B6"/>
    <w:multiLevelType w:val="singleLevel"/>
    <w:tmpl w:val="ED86E6C6"/>
    <w:name w:val="WW8Num19222"/>
    <w:lvl w:ilvl="0">
      <w:start w:val="1"/>
      <w:numFmt w:val="lowerLetter"/>
      <w:lvlText w:val="%1)"/>
      <w:lvlJc w:val="left"/>
      <w:pPr>
        <w:tabs>
          <w:tab w:val="num" w:pos="1413"/>
        </w:tabs>
        <w:ind w:left="1413" w:hanging="705"/>
      </w:pPr>
      <w:rPr>
        <w:rFonts w:hint="default"/>
      </w:rPr>
    </w:lvl>
  </w:abstractNum>
  <w:abstractNum w:abstractNumId="18">
    <w:nsid w:val="49475D09"/>
    <w:multiLevelType w:val="singleLevel"/>
    <w:tmpl w:val="F0CEBA46"/>
    <w:lvl w:ilvl="0">
      <w:start w:val="1"/>
      <w:numFmt w:val="decimal"/>
      <w:pStyle w:val="Odraky2"/>
      <w:lvlText w:val="%1."/>
      <w:lvlJc w:val="left"/>
      <w:pPr>
        <w:tabs>
          <w:tab w:val="num" w:pos="360"/>
        </w:tabs>
        <w:ind w:left="340" w:hanging="340"/>
      </w:pPr>
    </w:lvl>
  </w:abstractNum>
  <w:abstractNum w:abstractNumId="19">
    <w:nsid w:val="5573606C"/>
    <w:multiLevelType w:val="singleLevel"/>
    <w:tmpl w:val="9894F22C"/>
    <w:lvl w:ilvl="0">
      <w:start w:val="1"/>
      <w:numFmt w:val="bullet"/>
      <w:pStyle w:val="Odraky3"/>
      <w:lvlText w:val=""/>
      <w:lvlJc w:val="left"/>
      <w:pPr>
        <w:tabs>
          <w:tab w:val="num" w:pos="1247"/>
        </w:tabs>
        <w:ind w:left="1247" w:hanging="396"/>
      </w:pPr>
      <w:rPr>
        <w:rFonts w:ascii="Symbol" w:hAnsi="Symbol" w:hint="default"/>
      </w:rPr>
    </w:lvl>
  </w:abstractNum>
  <w:abstractNum w:abstractNumId="20">
    <w:nsid w:val="5D1F4189"/>
    <w:multiLevelType w:val="hybridMultilevel"/>
    <w:tmpl w:val="CEC4D5D0"/>
    <w:lvl w:ilvl="0" w:tplc="19DA00B6">
      <w:start w:val="4"/>
      <w:numFmt w:val="decimal"/>
      <w:lvlText w:val="%1)"/>
      <w:lvlJc w:val="left"/>
      <w:pPr>
        <w:ind w:left="0" w:firstLine="0"/>
      </w:pPr>
      <w:rPr>
        <w:rFonts w:ascii="Arial" w:hAnsi="Arial" w:cs="Wingdings 2"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E17C43"/>
    <w:multiLevelType w:val="multilevel"/>
    <w:tmpl w:val="E07A4C0E"/>
    <w:styleLink w:val="Stylslovn"/>
    <w:lvl w:ilvl="0">
      <w:start w:val="1"/>
      <w:numFmt w:val="lowerLetter"/>
      <w:lvlText w:val="%1)"/>
      <w:lvlJc w:val="left"/>
      <w:pPr>
        <w:tabs>
          <w:tab w:val="num" w:pos="397"/>
        </w:tabs>
        <w:ind w:left="1814" w:hanging="396"/>
      </w:pPr>
      <w:rPr>
        <w:rFonts w:ascii="Arial Narrow" w:hAnsi="Arial Narrow"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1473252"/>
    <w:multiLevelType w:val="singleLevel"/>
    <w:tmpl w:val="7B34DA2E"/>
    <w:lvl w:ilvl="0">
      <w:start w:val="1"/>
      <w:numFmt w:val="decimal"/>
      <w:lvlText w:val="%1)"/>
      <w:legacy w:legacy="1" w:legacySpace="0" w:legacyIndent="360"/>
      <w:lvlJc w:val="left"/>
      <w:rPr>
        <w:rFonts w:ascii="Arial" w:hAnsi="Arial" w:cs="Wingdings 2" w:hint="default"/>
      </w:rPr>
    </w:lvl>
  </w:abstractNum>
  <w:abstractNum w:abstractNumId="23">
    <w:nsid w:val="65D607CE"/>
    <w:multiLevelType w:val="hybridMultilevel"/>
    <w:tmpl w:val="2BE0BE02"/>
    <w:lvl w:ilvl="0" w:tplc="1D2ED36A">
      <w:start w:val="1"/>
      <w:numFmt w:val="bullet"/>
      <w:pStyle w:val="Odraky4"/>
      <w:lvlText w:val=""/>
      <w:lvlJc w:val="left"/>
      <w:pPr>
        <w:tabs>
          <w:tab w:val="num" w:pos="360"/>
        </w:tabs>
        <w:ind w:left="340" w:hanging="340"/>
      </w:pPr>
      <w:rPr>
        <w:rFonts w:ascii="Symbol" w:hAnsi="Symbol" w:hint="default"/>
      </w:rPr>
    </w:lvl>
    <w:lvl w:ilvl="1" w:tplc="00030405" w:tentative="1">
      <w:start w:val="1"/>
      <w:numFmt w:val="bullet"/>
      <w:lvlText w:val="o"/>
      <w:lvlJc w:val="left"/>
      <w:pPr>
        <w:tabs>
          <w:tab w:val="num" w:pos="1440"/>
        </w:tabs>
        <w:ind w:left="1440" w:hanging="360"/>
      </w:pPr>
      <w:rPr>
        <w:rFonts w:ascii="Courier New" w:hAnsi="Courier New" w:hint="default"/>
      </w:rPr>
    </w:lvl>
    <w:lvl w:ilvl="2" w:tplc="00050405" w:tentative="1">
      <w:start w:val="1"/>
      <w:numFmt w:val="bullet"/>
      <w:lvlText w:val=""/>
      <w:lvlJc w:val="left"/>
      <w:pPr>
        <w:tabs>
          <w:tab w:val="num" w:pos="2160"/>
        </w:tabs>
        <w:ind w:left="2160" w:hanging="360"/>
      </w:pPr>
      <w:rPr>
        <w:rFonts w:ascii="Wingdings" w:hAnsi="Wingdings" w:hint="default"/>
      </w:rPr>
    </w:lvl>
    <w:lvl w:ilvl="3" w:tplc="00010405" w:tentative="1">
      <w:start w:val="1"/>
      <w:numFmt w:val="bullet"/>
      <w:lvlText w:val=""/>
      <w:lvlJc w:val="left"/>
      <w:pPr>
        <w:tabs>
          <w:tab w:val="num" w:pos="2880"/>
        </w:tabs>
        <w:ind w:left="2880" w:hanging="360"/>
      </w:pPr>
      <w:rPr>
        <w:rFonts w:ascii="Symbol" w:hAnsi="Symbol" w:hint="default"/>
      </w:rPr>
    </w:lvl>
    <w:lvl w:ilvl="4" w:tplc="00030405" w:tentative="1">
      <w:start w:val="1"/>
      <w:numFmt w:val="bullet"/>
      <w:lvlText w:val="o"/>
      <w:lvlJc w:val="left"/>
      <w:pPr>
        <w:tabs>
          <w:tab w:val="num" w:pos="3600"/>
        </w:tabs>
        <w:ind w:left="3600" w:hanging="360"/>
      </w:pPr>
      <w:rPr>
        <w:rFonts w:ascii="Courier New" w:hAnsi="Courier New" w:hint="default"/>
      </w:rPr>
    </w:lvl>
    <w:lvl w:ilvl="5" w:tplc="00050405" w:tentative="1">
      <w:start w:val="1"/>
      <w:numFmt w:val="bullet"/>
      <w:lvlText w:val=""/>
      <w:lvlJc w:val="left"/>
      <w:pPr>
        <w:tabs>
          <w:tab w:val="num" w:pos="4320"/>
        </w:tabs>
        <w:ind w:left="4320" w:hanging="360"/>
      </w:pPr>
      <w:rPr>
        <w:rFonts w:ascii="Wingdings" w:hAnsi="Wingdings" w:hint="default"/>
      </w:rPr>
    </w:lvl>
    <w:lvl w:ilvl="6" w:tplc="00010405" w:tentative="1">
      <w:start w:val="1"/>
      <w:numFmt w:val="bullet"/>
      <w:lvlText w:val=""/>
      <w:lvlJc w:val="left"/>
      <w:pPr>
        <w:tabs>
          <w:tab w:val="num" w:pos="5040"/>
        </w:tabs>
        <w:ind w:left="5040" w:hanging="360"/>
      </w:pPr>
      <w:rPr>
        <w:rFonts w:ascii="Symbol" w:hAnsi="Symbol" w:hint="default"/>
      </w:rPr>
    </w:lvl>
    <w:lvl w:ilvl="7" w:tplc="00030405" w:tentative="1">
      <w:start w:val="1"/>
      <w:numFmt w:val="bullet"/>
      <w:lvlText w:val="o"/>
      <w:lvlJc w:val="left"/>
      <w:pPr>
        <w:tabs>
          <w:tab w:val="num" w:pos="5760"/>
        </w:tabs>
        <w:ind w:left="5760" w:hanging="360"/>
      </w:pPr>
      <w:rPr>
        <w:rFonts w:ascii="Courier New" w:hAnsi="Courier New" w:hint="default"/>
      </w:rPr>
    </w:lvl>
    <w:lvl w:ilvl="8" w:tplc="00050405" w:tentative="1">
      <w:start w:val="1"/>
      <w:numFmt w:val="bullet"/>
      <w:lvlText w:val=""/>
      <w:lvlJc w:val="left"/>
      <w:pPr>
        <w:tabs>
          <w:tab w:val="num" w:pos="6480"/>
        </w:tabs>
        <w:ind w:left="6480" w:hanging="360"/>
      </w:pPr>
      <w:rPr>
        <w:rFonts w:ascii="Wingdings" w:hAnsi="Wingdings" w:hint="default"/>
      </w:rPr>
    </w:lvl>
  </w:abstractNum>
  <w:abstractNum w:abstractNumId="24">
    <w:nsid w:val="70827FCE"/>
    <w:multiLevelType w:val="hybridMultilevel"/>
    <w:tmpl w:val="17C2EACA"/>
    <w:lvl w:ilvl="0" w:tplc="FFDE87BE">
      <w:start w:val="9"/>
      <w:numFmt w:val="bullet"/>
      <w:lvlText w:val="-"/>
      <w:lvlJc w:val="left"/>
      <w:pPr>
        <w:ind w:left="1780" w:hanging="700"/>
      </w:pPr>
      <w:rPr>
        <w:rFonts w:ascii="Formata CE Regular" w:eastAsiaTheme="minorHAnsi" w:hAnsi="Formata CE Regular" w:cs="ヒラギノ角ゴ Pro W3"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A94E39"/>
    <w:multiLevelType w:val="multilevel"/>
    <w:tmpl w:val="F4CA95F8"/>
    <w:lvl w:ilvl="0">
      <w:start w:val="1"/>
      <w:numFmt w:val="decimal"/>
      <w:lvlText w:val="%1."/>
      <w:lvlJc w:val="left"/>
      <w:pPr>
        <w:ind w:left="360" w:hanging="360"/>
      </w:pPr>
      <w:rPr>
        <w:rFonts w:hint="default"/>
      </w:rPr>
    </w:lvl>
    <w:lvl w:ilvl="1">
      <w:start w:val="1"/>
      <w:numFmt w:val="decimal"/>
      <w:pStyle w:val="TOCHeading"/>
      <w:lvlText w:val="(%2)"/>
      <w:lvlJc w:val="center"/>
      <w:pPr>
        <w:ind w:left="792" w:hanging="432"/>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5"/>
  </w:num>
  <w:num w:numId="4">
    <w:abstractNumId w:val="7"/>
  </w:num>
  <w:num w:numId="5">
    <w:abstractNumId w:val="9"/>
  </w:num>
  <w:num w:numId="6">
    <w:abstractNumId w:val="25"/>
  </w:num>
  <w:num w:numId="7">
    <w:abstractNumId w:val="21"/>
  </w:num>
  <w:num w:numId="8">
    <w:abstractNumId w:val="0"/>
  </w:num>
  <w:num w:numId="9">
    <w:abstractNumId w:val="1"/>
  </w:num>
  <w:num w:numId="10">
    <w:abstractNumId w:val="19"/>
  </w:num>
  <w:num w:numId="11">
    <w:abstractNumId w:val="18"/>
  </w:num>
  <w:num w:numId="12">
    <w:abstractNumId w:val="11"/>
  </w:num>
  <w:num w:numId="13">
    <w:abstractNumId w:val="23"/>
  </w:num>
  <w:num w:numId="14">
    <w:abstractNumId w:val="24"/>
  </w:num>
  <w:num w:numId="15">
    <w:abstractNumId w:val="2"/>
    <w:lvlOverride w:ilvl="0">
      <w:lvl w:ilvl="0">
        <w:start w:val="65535"/>
        <w:numFmt w:val="bullet"/>
        <w:lvlText w:val="•"/>
        <w:legacy w:legacy="1" w:legacySpace="0" w:legacyIndent="350"/>
        <w:lvlJc w:val="left"/>
        <w:rPr>
          <w:rFonts w:ascii="Arial" w:hAnsi="Arial" w:cs="Wingdings 2" w:hint="default"/>
        </w:rPr>
      </w:lvl>
    </w:lvlOverride>
  </w:num>
  <w:num w:numId="16">
    <w:abstractNumId w:val="2"/>
    <w:lvlOverride w:ilvl="0">
      <w:lvl w:ilvl="0">
        <w:start w:val="65535"/>
        <w:numFmt w:val="bullet"/>
        <w:lvlText w:val="•"/>
        <w:legacy w:legacy="1" w:legacySpace="0" w:legacyIndent="360"/>
        <w:lvlJc w:val="left"/>
        <w:rPr>
          <w:rFonts w:ascii="Courier New" w:hAnsi="Courier New" w:cs="Symbol" w:hint="default"/>
        </w:rPr>
      </w:lvl>
    </w:lvlOverride>
  </w:num>
  <w:num w:numId="17">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18">
    <w:abstractNumId w:val="2"/>
    <w:lvlOverride w:ilvl="0">
      <w:lvl w:ilvl="0">
        <w:start w:val="65535"/>
        <w:numFmt w:val="bullet"/>
        <w:lvlText w:val="-"/>
        <w:legacy w:legacy="1" w:legacySpace="0" w:legacyIndent="129"/>
        <w:lvlJc w:val="left"/>
        <w:rPr>
          <w:rFonts w:ascii="Times New Roman" w:hAnsi="Times New Roman" w:cs="Times New Roman" w:hint="default"/>
        </w:rPr>
      </w:lvl>
    </w:lvlOverride>
  </w:num>
  <w:num w:numId="19">
    <w:abstractNumId w:val="2"/>
    <w:lvlOverride w:ilvl="0">
      <w:lvl w:ilvl="0">
        <w:start w:val="65535"/>
        <w:numFmt w:val="bullet"/>
        <w:lvlText w:val="-"/>
        <w:legacy w:legacy="1" w:legacySpace="0" w:legacyIndent="125"/>
        <w:lvlJc w:val="left"/>
        <w:rPr>
          <w:rFonts w:ascii="Times New Roman" w:hAnsi="Times New Roman" w:cs="Times New Roman" w:hint="default"/>
        </w:rPr>
      </w:lvl>
    </w:lvlOverride>
  </w:num>
  <w:num w:numId="20">
    <w:abstractNumId w:val="22"/>
  </w:num>
  <w:num w:numId="21">
    <w:abstractNumId w:val="2"/>
    <w:lvlOverride w:ilvl="0">
      <w:lvl w:ilvl="0">
        <w:start w:val="65535"/>
        <w:numFmt w:val="bullet"/>
        <w:lvlText w:val="-"/>
        <w:legacy w:legacy="1" w:legacySpace="0" w:legacyIndent="139"/>
        <w:lvlJc w:val="left"/>
        <w:rPr>
          <w:rFonts w:ascii="Arial" w:hAnsi="Arial" w:cs="Wingdings 2" w:hint="default"/>
        </w:rPr>
      </w:lvl>
    </w:lvlOverride>
  </w:num>
  <w:num w:numId="22">
    <w:abstractNumId w:val="13"/>
  </w:num>
  <w:num w:numId="23">
    <w:abstractNumId w:val="16"/>
  </w:num>
  <w:num w:numId="24">
    <w:abstractNumId w:val="20"/>
  </w:num>
  <w:num w:numId="25">
    <w:abstractNumId w:val="15"/>
  </w:num>
  <w:num w:numId="26">
    <w:abstractNumId w:val="2"/>
    <w:lvlOverride w:ilvl="0">
      <w:lvl w:ilvl="0">
        <w:start w:val="65535"/>
        <w:numFmt w:val="bullet"/>
        <w:lvlText w:val="•"/>
        <w:legacy w:legacy="1" w:legacySpace="0" w:legacyIndent="350"/>
        <w:lvlJc w:val="left"/>
        <w:rPr>
          <w:rFonts w:ascii="Arial" w:hAnsi="Arial" w:cs="ヒラギノ角ゴ Pro W3" w:hint="default"/>
        </w:rPr>
      </w:lvl>
    </w:lvlOverride>
  </w:num>
  <w:num w:numId="27">
    <w:abstractNumId w:val="2"/>
    <w:lvlOverride w:ilvl="0">
      <w:lvl w:ilvl="0">
        <w:start w:val="65535"/>
        <w:numFmt w:val="bullet"/>
        <w:lvlText w:val="•"/>
        <w:legacy w:legacy="1" w:legacySpace="0" w:legacyIndent="360"/>
        <w:lvlJc w:val="left"/>
        <w:rPr>
          <w:rFonts w:ascii="Courier New" w:hAnsi="Courier New" w:cs="ヒラギノ角ゴ Pro W3" w:hint="default"/>
        </w:rPr>
      </w:lvl>
    </w:lvlOverride>
  </w:num>
  <w:num w:numId="28">
    <w:abstractNumId w:val="2"/>
    <w:lvlOverride w:ilvl="0">
      <w:lvl w:ilvl="0">
        <w:start w:val="65535"/>
        <w:numFmt w:val="bullet"/>
        <w:lvlText w:val="-"/>
        <w:legacy w:legacy="1" w:legacySpace="0" w:legacyIndent="139"/>
        <w:lvlJc w:val="left"/>
        <w:rPr>
          <w:rFonts w:ascii="Arial" w:hAnsi="Arial" w:cs="ヒラギノ角ゴ Pro W3"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3981"/>
    <w:rsid w:val="000179F4"/>
    <w:rsid w:val="00017D70"/>
    <w:rsid w:val="00021B00"/>
    <w:rsid w:val="00057FF9"/>
    <w:rsid w:val="00076F73"/>
    <w:rsid w:val="000A4B3C"/>
    <w:rsid w:val="000B2C21"/>
    <w:rsid w:val="000E0BCC"/>
    <w:rsid w:val="000E240C"/>
    <w:rsid w:val="001030C7"/>
    <w:rsid w:val="0011391B"/>
    <w:rsid w:val="00144FA1"/>
    <w:rsid w:val="001522D0"/>
    <w:rsid w:val="001664AF"/>
    <w:rsid w:val="0018217E"/>
    <w:rsid w:val="001903FB"/>
    <w:rsid w:val="00193EE3"/>
    <w:rsid w:val="001B0A47"/>
    <w:rsid w:val="001E204F"/>
    <w:rsid w:val="001F1CE1"/>
    <w:rsid w:val="002222D7"/>
    <w:rsid w:val="00225B10"/>
    <w:rsid w:val="00226194"/>
    <w:rsid w:val="00231705"/>
    <w:rsid w:val="002377BE"/>
    <w:rsid w:val="00245204"/>
    <w:rsid w:val="002509D5"/>
    <w:rsid w:val="0027046C"/>
    <w:rsid w:val="00281006"/>
    <w:rsid w:val="002A0B5B"/>
    <w:rsid w:val="002A43A8"/>
    <w:rsid w:val="002B435C"/>
    <w:rsid w:val="002D2622"/>
    <w:rsid w:val="002F06B1"/>
    <w:rsid w:val="002F7B1E"/>
    <w:rsid w:val="00300917"/>
    <w:rsid w:val="003520E4"/>
    <w:rsid w:val="00353029"/>
    <w:rsid w:val="00361616"/>
    <w:rsid w:val="00371054"/>
    <w:rsid w:val="003963B6"/>
    <w:rsid w:val="003A1DE1"/>
    <w:rsid w:val="003A657D"/>
    <w:rsid w:val="003E3E37"/>
    <w:rsid w:val="003E6BEA"/>
    <w:rsid w:val="003F660B"/>
    <w:rsid w:val="004026FC"/>
    <w:rsid w:val="0041759C"/>
    <w:rsid w:val="004304B6"/>
    <w:rsid w:val="004575CA"/>
    <w:rsid w:val="00463E15"/>
    <w:rsid w:val="0047442D"/>
    <w:rsid w:val="004820A0"/>
    <w:rsid w:val="00492CBA"/>
    <w:rsid w:val="004A198D"/>
    <w:rsid w:val="004A2234"/>
    <w:rsid w:val="004B7E25"/>
    <w:rsid w:val="004D0CB6"/>
    <w:rsid w:val="0052207D"/>
    <w:rsid w:val="00524C0F"/>
    <w:rsid w:val="00526034"/>
    <w:rsid w:val="005376E7"/>
    <w:rsid w:val="0057760A"/>
    <w:rsid w:val="005A07B4"/>
    <w:rsid w:val="005A1F5C"/>
    <w:rsid w:val="005B2DE2"/>
    <w:rsid w:val="005C35FA"/>
    <w:rsid w:val="005D0671"/>
    <w:rsid w:val="005E5265"/>
    <w:rsid w:val="005F6D17"/>
    <w:rsid w:val="00600150"/>
    <w:rsid w:val="00607D43"/>
    <w:rsid w:val="0061224A"/>
    <w:rsid w:val="00616FA4"/>
    <w:rsid w:val="00647B44"/>
    <w:rsid w:val="00665DD0"/>
    <w:rsid w:val="006723DA"/>
    <w:rsid w:val="00687874"/>
    <w:rsid w:val="0069402F"/>
    <w:rsid w:val="006C5F02"/>
    <w:rsid w:val="006D5DE4"/>
    <w:rsid w:val="006F00AC"/>
    <w:rsid w:val="006F7708"/>
    <w:rsid w:val="00702385"/>
    <w:rsid w:val="007265BF"/>
    <w:rsid w:val="00727ED2"/>
    <w:rsid w:val="007819FD"/>
    <w:rsid w:val="00787927"/>
    <w:rsid w:val="007B5218"/>
    <w:rsid w:val="007D58CA"/>
    <w:rsid w:val="007E1A19"/>
    <w:rsid w:val="007E327E"/>
    <w:rsid w:val="00831CE1"/>
    <w:rsid w:val="008341C0"/>
    <w:rsid w:val="00855DA0"/>
    <w:rsid w:val="0086422D"/>
    <w:rsid w:val="008657C6"/>
    <w:rsid w:val="008A0012"/>
    <w:rsid w:val="008B39F6"/>
    <w:rsid w:val="008E2C72"/>
    <w:rsid w:val="008E4A8F"/>
    <w:rsid w:val="008F51DC"/>
    <w:rsid w:val="00903981"/>
    <w:rsid w:val="009431B3"/>
    <w:rsid w:val="009515FF"/>
    <w:rsid w:val="0095240B"/>
    <w:rsid w:val="00952A93"/>
    <w:rsid w:val="009A164E"/>
    <w:rsid w:val="009A22E8"/>
    <w:rsid w:val="009A51AF"/>
    <w:rsid w:val="009B19D6"/>
    <w:rsid w:val="009D4DA8"/>
    <w:rsid w:val="009E3233"/>
    <w:rsid w:val="00A2092F"/>
    <w:rsid w:val="00A23CAA"/>
    <w:rsid w:val="00A30806"/>
    <w:rsid w:val="00A3431B"/>
    <w:rsid w:val="00A6485B"/>
    <w:rsid w:val="00A65BC5"/>
    <w:rsid w:val="00A712F6"/>
    <w:rsid w:val="00AA67C8"/>
    <w:rsid w:val="00AC1EFB"/>
    <w:rsid w:val="00AC7B19"/>
    <w:rsid w:val="00AF4D3B"/>
    <w:rsid w:val="00AF6458"/>
    <w:rsid w:val="00B1342F"/>
    <w:rsid w:val="00B202BA"/>
    <w:rsid w:val="00B36401"/>
    <w:rsid w:val="00B45EF8"/>
    <w:rsid w:val="00B50968"/>
    <w:rsid w:val="00B567A7"/>
    <w:rsid w:val="00B94BFF"/>
    <w:rsid w:val="00BB60B6"/>
    <w:rsid w:val="00BC4D2C"/>
    <w:rsid w:val="00BE2A97"/>
    <w:rsid w:val="00BF3361"/>
    <w:rsid w:val="00BF6C69"/>
    <w:rsid w:val="00C0346D"/>
    <w:rsid w:val="00C04912"/>
    <w:rsid w:val="00C20675"/>
    <w:rsid w:val="00C536C1"/>
    <w:rsid w:val="00C54C18"/>
    <w:rsid w:val="00C73370"/>
    <w:rsid w:val="00C978C4"/>
    <w:rsid w:val="00CA2692"/>
    <w:rsid w:val="00CB15B0"/>
    <w:rsid w:val="00CB6B57"/>
    <w:rsid w:val="00CB7974"/>
    <w:rsid w:val="00CC6A79"/>
    <w:rsid w:val="00CD385E"/>
    <w:rsid w:val="00CD5311"/>
    <w:rsid w:val="00CE6ED3"/>
    <w:rsid w:val="00D14E06"/>
    <w:rsid w:val="00D161F4"/>
    <w:rsid w:val="00D216E9"/>
    <w:rsid w:val="00D6705A"/>
    <w:rsid w:val="00D8747B"/>
    <w:rsid w:val="00DA2BCD"/>
    <w:rsid w:val="00DE2523"/>
    <w:rsid w:val="00DF5783"/>
    <w:rsid w:val="00E02227"/>
    <w:rsid w:val="00E2739D"/>
    <w:rsid w:val="00E57209"/>
    <w:rsid w:val="00E61899"/>
    <w:rsid w:val="00E62DFF"/>
    <w:rsid w:val="00E63304"/>
    <w:rsid w:val="00E9130A"/>
    <w:rsid w:val="00E94936"/>
    <w:rsid w:val="00E957CA"/>
    <w:rsid w:val="00EA14E8"/>
    <w:rsid w:val="00EB02C0"/>
    <w:rsid w:val="00EB593C"/>
    <w:rsid w:val="00EF3C9E"/>
    <w:rsid w:val="00F2040F"/>
    <w:rsid w:val="00F219F0"/>
    <w:rsid w:val="00F6256F"/>
    <w:rsid w:val="00F66E0D"/>
    <w:rsid w:val="00F71279"/>
    <w:rsid w:val="00F8293A"/>
    <w:rsid w:val="00F84B4D"/>
    <w:rsid w:val="00F92491"/>
    <w:rsid w:val="00F92AAD"/>
    <w:rsid w:val="00FA5C7B"/>
    <w:rsid w:val="00FB0245"/>
    <w:rsid w:val="00FB7111"/>
    <w:rsid w:val="00FC19A3"/>
    <w:rsid w:val="00FC5A85"/>
    <w:rsid w:val="00FF556F"/>
  </w:rsids>
  <m:mathPr>
    <m:mathFont m:val="Formata CE Regular"/>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uiPriority="11"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Balloon Text" w:uiPriority="99"/>
    <w:lsdException w:name="Table Grid" w:uiPriority="59"/>
    <w:lsdException w:name="No Spacing" w:uiPriority="1" w:qFormat="1"/>
    <w:lsdException w:name="List Paragraph" w:uiPriority="34" w:qFormat="1"/>
    <w:lsdException w:name="Intense Emphasis" w:uiPriority="21" w:qFormat="1"/>
    <w:lsdException w:name="Subtle Reference" w:uiPriority="31" w:qFormat="1"/>
    <w:lsdException w:name="TOC Heading" w:uiPriority="39" w:qFormat="1"/>
  </w:latentStyles>
  <w:style w:type="paragraph" w:default="1" w:styleId="Normal">
    <w:name w:val="Normal"/>
    <w:qFormat/>
    <w:rsid w:val="008B1235"/>
  </w:style>
  <w:style w:type="paragraph" w:styleId="Heading1">
    <w:name w:val="heading 1"/>
    <w:basedOn w:val="PRVN"/>
    <w:next w:val="Normal"/>
    <w:link w:val="Heading1Char"/>
    <w:qFormat/>
    <w:rsid w:val="00687874"/>
    <w:pPr>
      <w:numPr>
        <w:numId w:val="1"/>
      </w:numPr>
      <w:spacing w:before="720"/>
      <w:ind w:left="714" w:hanging="357"/>
      <w:outlineLvl w:val="0"/>
    </w:pPr>
  </w:style>
  <w:style w:type="paragraph" w:styleId="Heading2">
    <w:name w:val="heading 2"/>
    <w:basedOn w:val="DRUH"/>
    <w:next w:val="Normal"/>
    <w:link w:val="Heading2Char"/>
    <w:uiPriority w:val="9"/>
    <w:qFormat/>
    <w:rsid w:val="00687874"/>
    <w:pPr>
      <w:numPr>
        <w:numId w:val="0"/>
      </w:numPr>
      <w:spacing w:before="360"/>
      <w:outlineLvl w:val="1"/>
    </w:pPr>
  </w:style>
  <w:style w:type="paragraph" w:styleId="Heading3">
    <w:name w:val="heading 3"/>
    <w:basedOn w:val="normal0"/>
    <w:next w:val="normal0"/>
    <w:link w:val="Heading3Char"/>
    <w:qFormat/>
    <w:rsid w:val="00687874"/>
    <w:pPr>
      <w:keepNext/>
      <w:keepLines/>
      <w:spacing w:before="280" w:after="80"/>
      <w:outlineLvl w:val="2"/>
    </w:pPr>
    <w:rPr>
      <w:b/>
      <w:sz w:val="28"/>
      <w:szCs w:val="28"/>
    </w:rPr>
  </w:style>
  <w:style w:type="paragraph" w:styleId="Heading4">
    <w:name w:val="heading 4"/>
    <w:basedOn w:val="normal0"/>
    <w:next w:val="normal0"/>
    <w:link w:val="Heading4Char"/>
    <w:qFormat/>
    <w:rsid w:val="00687874"/>
    <w:pPr>
      <w:keepNext/>
      <w:keepLines/>
      <w:spacing w:before="240" w:after="40"/>
      <w:outlineLvl w:val="3"/>
    </w:pPr>
    <w:rPr>
      <w:b/>
    </w:rPr>
  </w:style>
  <w:style w:type="paragraph" w:styleId="Heading5">
    <w:name w:val="heading 5"/>
    <w:basedOn w:val="normal0"/>
    <w:next w:val="normal0"/>
    <w:link w:val="Heading5Char"/>
    <w:qFormat/>
    <w:rsid w:val="00687874"/>
    <w:pPr>
      <w:keepNext/>
      <w:keepLines/>
      <w:spacing w:before="220" w:after="40"/>
      <w:outlineLvl w:val="4"/>
    </w:pPr>
    <w:rPr>
      <w:b/>
      <w:sz w:val="22"/>
      <w:szCs w:val="22"/>
    </w:rPr>
  </w:style>
  <w:style w:type="paragraph" w:styleId="Heading6">
    <w:name w:val="heading 6"/>
    <w:basedOn w:val="Normal"/>
    <w:next w:val="Normal"/>
    <w:link w:val="Heading6Char"/>
    <w:qFormat/>
    <w:rsid w:val="00687874"/>
    <w:pPr>
      <w:widowControl w:val="0"/>
      <w:numPr>
        <w:numId w:val="4"/>
      </w:numPr>
      <w:suppressAutoHyphens/>
      <w:spacing w:before="120" w:after="60"/>
      <w:ind w:left="0" w:firstLine="0"/>
      <w:outlineLvl w:val="5"/>
    </w:pPr>
    <w:rPr>
      <w:rFonts w:ascii="Times New Roman" w:eastAsia="SimSun" w:hAnsi="Times New Roman" w:cs="Mangal"/>
      <w:i/>
      <w:kern w:val="1"/>
      <w:sz w:val="20"/>
      <w:u w:val="single"/>
      <w:lang w:eastAsia="hi-IN" w:bidi="hi-IN"/>
    </w:rPr>
  </w:style>
  <w:style w:type="paragraph" w:styleId="Heading7">
    <w:name w:val="heading 7"/>
    <w:basedOn w:val="Normal"/>
    <w:next w:val="Normal"/>
    <w:link w:val="Heading7Char"/>
    <w:qFormat/>
    <w:rsid w:val="00B202BA"/>
    <w:pPr>
      <w:keepNext/>
      <w:outlineLvl w:val="6"/>
    </w:pPr>
    <w:rPr>
      <w:rFonts w:ascii="Times New Roman" w:eastAsia="Times New Roman" w:hAnsi="Times New Roman" w:cs="Times New Roman"/>
      <w:b/>
    </w:rPr>
  </w:style>
  <w:style w:type="paragraph" w:styleId="Heading8">
    <w:name w:val="heading 8"/>
    <w:basedOn w:val="Normal"/>
    <w:next w:val="Normal"/>
    <w:link w:val="Heading8Char"/>
    <w:qFormat/>
    <w:rsid w:val="00B202BA"/>
    <w:pPr>
      <w:numPr>
        <w:ilvl w:val="7"/>
        <w:numId w:val="9"/>
      </w:numPr>
      <w:spacing w:before="240" w:after="60"/>
      <w:outlineLvl w:val="7"/>
    </w:pPr>
    <w:rPr>
      <w:rFonts w:ascii="Times New Roman" w:eastAsia="Times New Roman" w:hAnsi="Times New Roman" w:cs="Times New Roman"/>
      <w:i/>
    </w:rPr>
  </w:style>
  <w:style w:type="paragraph" w:styleId="Heading9">
    <w:name w:val="heading 9"/>
    <w:basedOn w:val="Normal"/>
    <w:next w:val="Normal"/>
    <w:link w:val="Heading9Char"/>
    <w:qFormat/>
    <w:rsid w:val="00B202BA"/>
    <w:pPr>
      <w:numPr>
        <w:ilvl w:val="8"/>
        <w:numId w:val="2"/>
      </w:numPr>
      <w:spacing w:before="240" w:after="60"/>
      <w:outlineLvl w:val="8"/>
    </w:pPr>
    <w:rPr>
      <w:rFonts w:ascii="Times New Roman" w:eastAsia="Times New Roman" w:hAnsi="Times New Roman" w:cs="Times New Roman"/>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87874"/>
    <w:rPr>
      <w:rFonts w:ascii="Arial" w:eastAsia="SimSun" w:hAnsi="Arial" w:cs="Arial"/>
      <w:b/>
      <w:bCs/>
      <w:kern w:val="1"/>
      <w:sz w:val="20"/>
      <w:szCs w:val="20"/>
      <w:lang w:eastAsia="hi-IN" w:bidi="hi-IN"/>
    </w:rPr>
  </w:style>
  <w:style w:type="character" w:customStyle="1" w:styleId="Heading2Char">
    <w:name w:val="Heading 2 Char"/>
    <w:basedOn w:val="DefaultParagraphFont"/>
    <w:link w:val="Heading2"/>
    <w:uiPriority w:val="9"/>
    <w:rsid w:val="00687874"/>
    <w:rPr>
      <w:rFonts w:ascii="Arial" w:eastAsia="SimSun" w:hAnsi="Arial" w:cs="Arial"/>
      <w:b/>
      <w:bCs/>
      <w:kern w:val="1"/>
      <w:sz w:val="20"/>
      <w:szCs w:val="20"/>
      <w:u w:val="single"/>
      <w:lang w:eastAsia="hi-IN" w:bidi="hi-IN"/>
    </w:rPr>
  </w:style>
  <w:style w:type="character" w:customStyle="1" w:styleId="Heading3Char">
    <w:name w:val="Heading 3 Char"/>
    <w:basedOn w:val="DefaultParagraphFont"/>
    <w:link w:val="Heading3"/>
    <w:rsid w:val="00687874"/>
    <w:rPr>
      <w:rFonts w:ascii="Cambria" w:eastAsia="Cambria" w:hAnsi="Cambria" w:cs="Cambria"/>
      <w:b/>
      <w:sz w:val="28"/>
      <w:szCs w:val="28"/>
    </w:rPr>
  </w:style>
  <w:style w:type="character" w:customStyle="1" w:styleId="Heading4Char">
    <w:name w:val="Heading 4 Char"/>
    <w:basedOn w:val="DefaultParagraphFont"/>
    <w:link w:val="Heading4"/>
    <w:rsid w:val="00687874"/>
    <w:rPr>
      <w:rFonts w:ascii="Cambria" w:eastAsia="Cambria" w:hAnsi="Cambria" w:cs="Cambria"/>
      <w:b/>
    </w:rPr>
  </w:style>
  <w:style w:type="character" w:customStyle="1" w:styleId="Heading5Char">
    <w:name w:val="Heading 5 Char"/>
    <w:basedOn w:val="DefaultParagraphFont"/>
    <w:link w:val="Heading5"/>
    <w:rsid w:val="00687874"/>
    <w:rPr>
      <w:rFonts w:ascii="Cambria" w:eastAsia="Cambria" w:hAnsi="Cambria" w:cs="Cambria"/>
      <w:b/>
      <w:sz w:val="22"/>
      <w:szCs w:val="22"/>
    </w:rPr>
  </w:style>
  <w:style w:type="character" w:customStyle="1" w:styleId="Heading6Char">
    <w:name w:val="Heading 6 Char"/>
    <w:basedOn w:val="DefaultParagraphFont"/>
    <w:link w:val="Heading6"/>
    <w:rsid w:val="00687874"/>
    <w:rPr>
      <w:rFonts w:ascii="Times New Roman" w:eastAsia="SimSun" w:hAnsi="Times New Roman" w:cs="Mangal"/>
      <w:i/>
      <w:kern w:val="1"/>
      <w:sz w:val="20"/>
      <w:u w:val="single"/>
      <w:lang w:eastAsia="hi-IN" w:bidi="hi-IN"/>
    </w:rPr>
  </w:style>
  <w:style w:type="character" w:customStyle="1" w:styleId="WW8Num1z0">
    <w:name w:val="WW8Num1z0"/>
    <w:rsid w:val="00687874"/>
  </w:style>
  <w:style w:type="character" w:customStyle="1" w:styleId="WW8Num1z1">
    <w:name w:val="WW8Num1z1"/>
    <w:rsid w:val="00687874"/>
  </w:style>
  <w:style w:type="character" w:customStyle="1" w:styleId="WW8Num1z2">
    <w:name w:val="WW8Num1z2"/>
    <w:rsid w:val="00687874"/>
  </w:style>
  <w:style w:type="character" w:customStyle="1" w:styleId="WW8Num1z3">
    <w:name w:val="WW8Num1z3"/>
    <w:rsid w:val="00687874"/>
  </w:style>
  <w:style w:type="character" w:customStyle="1" w:styleId="WW8Num1z4">
    <w:name w:val="WW8Num1z4"/>
    <w:rsid w:val="00687874"/>
  </w:style>
  <w:style w:type="character" w:customStyle="1" w:styleId="WW8Num1z5">
    <w:name w:val="WW8Num1z5"/>
    <w:rsid w:val="00687874"/>
  </w:style>
  <w:style w:type="character" w:customStyle="1" w:styleId="WW8Num1z6">
    <w:name w:val="WW8Num1z6"/>
    <w:rsid w:val="00687874"/>
  </w:style>
  <w:style w:type="character" w:customStyle="1" w:styleId="WW8Num1z7">
    <w:name w:val="WW8Num1z7"/>
    <w:rsid w:val="00687874"/>
  </w:style>
  <w:style w:type="character" w:customStyle="1" w:styleId="WW8Num1z8">
    <w:name w:val="WW8Num1z8"/>
    <w:rsid w:val="00687874"/>
  </w:style>
  <w:style w:type="character" w:customStyle="1" w:styleId="WW8Num2z0">
    <w:name w:val="WW8Num2z0"/>
    <w:rsid w:val="00687874"/>
    <w:rPr>
      <w:rFonts w:ascii="Wingdings 2" w:hAnsi="Wingdings 2" w:cs="OpenSymbol"/>
    </w:rPr>
  </w:style>
  <w:style w:type="character" w:customStyle="1" w:styleId="WW8Num3z0">
    <w:name w:val="WW8Num3z0"/>
    <w:rsid w:val="00687874"/>
    <w:rPr>
      <w:rFonts w:ascii="Wingdings 2" w:hAnsi="Wingdings 2" w:cs="OpenSymbol"/>
    </w:rPr>
  </w:style>
  <w:style w:type="character" w:customStyle="1" w:styleId="WW8Num4z0">
    <w:name w:val="WW8Num4z0"/>
    <w:rsid w:val="00687874"/>
    <w:rPr>
      <w:rFonts w:ascii="Wingdings" w:eastAsia="Times New Roman" w:hAnsi="Wingdings" w:cs="Wingdings"/>
      <w:color w:val="000000"/>
      <w:sz w:val="20"/>
      <w:szCs w:val="20"/>
      <w:lang w:val="cs-CZ" w:eastAsia="ar-SA" w:bidi="ar-SA"/>
    </w:rPr>
  </w:style>
  <w:style w:type="character" w:customStyle="1" w:styleId="WW8Num4z1">
    <w:name w:val="WW8Num4z1"/>
    <w:rsid w:val="00687874"/>
    <w:rPr>
      <w:rFonts w:ascii="OpenSymbol" w:hAnsi="OpenSymbol" w:cs="OpenSymbol"/>
    </w:rPr>
  </w:style>
  <w:style w:type="character" w:customStyle="1" w:styleId="WW8Num5z0">
    <w:name w:val="WW8Num5z0"/>
    <w:rsid w:val="00687874"/>
    <w:rPr>
      <w:rFonts w:ascii="Wingdings 2" w:hAnsi="Wingdings 2" w:cs="OpenSymbol"/>
    </w:rPr>
  </w:style>
  <w:style w:type="character" w:customStyle="1" w:styleId="WW8Num5z1">
    <w:name w:val="WW8Num5z1"/>
    <w:rsid w:val="00687874"/>
    <w:rPr>
      <w:rFonts w:ascii="OpenSymbol" w:hAnsi="OpenSymbol" w:cs="OpenSymbol"/>
    </w:rPr>
  </w:style>
  <w:style w:type="character" w:customStyle="1" w:styleId="WW8Num6z0">
    <w:name w:val="WW8Num6z0"/>
    <w:rsid w:val="00687874"/>
    <w:rPr>
      <w:rFonts w:ascii="Arial" w:hAnsi="Arial" w:cs="Arial"/>
      <w:b w:val="0"/>
      <w:bCs w:val="0"/>
      <w:color w:val="000000"/>
      <w:sz w:val="20"/>
      <w:szCs w:val="20"/>
      <w:lang w:val="cs-CZ"/>
    </w:rPr>
  </w:style>
  <w:style w:type="character" w:customStyle="1" w:styleId="WW8Num6z1">
    <w:name w:val="WW8Num6z1"/>
    <w:rsid w:val="00687874"/>
    <w:rPr>
      <w:rFonts w:ascii="OpenSymbol" w:hAnsi="OpenSymbol" w:cs="OpenSymbol"/>
    </w:rPr>
  </w:style>
  <w:style w:type="character" w:customStyle="1" w:styleId="WW8Num7z0">
    <w:name w:val="WW8Num7z0"/>
    <w:rsid w:val="00687874"/>
    <w:rPr>
      <w:rFonts w:ascii="Wingdings 2" w:hAnsi="Wingdings 2" w:cs="OpenSymbol"/>
      <w:sz w:val="20"/>
      <w:szCs w:val="20"/>
    </w:rPr>
  </w:style>
  <w:style w:type="character" w:customStyle="1" w:styleId="WW8Num7z1">
    <w:name w:val="WW8Num7z1"/>
    <w:rsid w:val="00687874"/>
    <w:rPr>
      <w:rFonts w:ascii="OpenSymbol" w:hAnsi="OpenSymbol" w:cs="OpenSymbol"/>
    </w:rPr>
  </w:style>
  <w:style w:type="character" w:customStyle="1" w:styleId="WW8Num8z0">
    <w:name w:val="WW8Num8z0"/>
    <w:rsid w:val="00687874"/>
    <w:rPr>
      <w:rFonts w:ascii="Wingdings 2" w:hAnsi="Wingdings 2" w:cs="OpenSymbol"/>
      <w:sz w:val="20"/>
      <w:szCs w:val="20"/>
      <w:lang w:val="cs-CZ"/>
    </w:rPr>
  </w:style>
  <w:style w:type="character" w:customStyle="1" w:styleId="WW8Num8z1">
    <w:name w:val="WW8Num8z1"/>
    <w:rsid w:val="00687874"/>
    <w:rPr>
      <w:rFonts w:ascii="OpenSymbol" w:hAnsi="OpenSymbol" w:cs="OpenSymbol"/>
    </w:rPr>
  </w:style>
  <w:style w:type="character" w:customStyle="1" w:styleId="WW8Num9z0">
    <w:name w:val="WW8Num9z0"/>
    <w:rsid w:val="00687874"/>
    <w:rPr>
      <w:rFonts w:ascii="Wingdings 2" w:hAnsi="Wingdings 2" w:cs="OpenSymbol"/>
    </w:rPr>
  </w:style>
  <w:style w:type="character" w:customStyle="1" w:styleId="WW8Num9z1">
    <w:name w:val="WW8Num9z1"/>
    <w:rsid w:val="00687874"/>
    <w:rPr>
      <w:rFonts w:ascii="OpenSymbol" w:hAnsi="OpenSymbol" w:cs="OpenSymbol"/>
    </w:rPr>
  </w:style>
  <w:style w:type="character" w:customStyle="1" w:styleId="WW8Num10z0">
    <w:name w:val="WW8Num10z0"/>
    <w:rsid w:val="00687874"/>
    <w:rPr>
      <w:rFonts w:ascii="Wingdings 2" w:hAnsi="Wingdings 2" w:cs="OpenSymbol"/>
    </w:rPr>
  </w:style>
  <w:style w:type="character" w:customStyle="1" w:styleId="WW8Num10z1">
    <w:name w:val="WW8Num10z1"/>
    <w:rsid w:val="00687874"/>
    <w:rPr>
      <w:rFonts w:ascii="OpenSymbol" w:hAnsi="OpenSymbol" w:cs="OpenSymbol"/>
    </w:rPr>
  </w:style>
  <w:style w:type="character" w:customStyle="1" w:styleId="WW8Num11z0">
    <w:name w:val="WW8Num11z0"/>
    <w:rsid w:val="00687874"/>
    <w:rPr>
      <w:rFonts w:ascii="Wingdings 2" w:hAnsi="Wingdings 2" w:cs="OpenSymbol"/>
      <w:color w:val="000000"/>
      <w:sz w:val="20"/>
      <w:szCs w:val="20"/>
    </w:rPr>
  </w:style>
  <w:style w:type="character" w:customStyle="1" w:styleId="WW8Num11z1">
    <w:name w:val="WW8Num11z1"/>
    <w:rsid w:val="00687874"/>
    <w:rPr>
      <w:rFonts w:ascii="OpenSymbol" w:hAnsi="OpenSymbol" w:cs="OpenSymbol"/>
    </w:rPr>
  </w:style>
  <w:style w:type="character" w:customStyle="1" w:styleId="WW8Num12z0">
    <w:name w:val="WW8Num12z0"/>
    <w:rsid w:val="00687874"/>
    <w:rPr>
      <w:rFonts w:cs="Arial"/>
      <w:b w:val="0"/>
      <w:bCs w:val="0"/>
    </w:rPr>
  </w:style>
  <w:style w:type="character" w:customStyle="1" w:styleId="WW8Num12z1">
    <w:name w:val="WW8Num12z1"/>
    <w:rsid w:val="00687874"/>
    <w:rPr>
      <w:rFonts w:ascii="OpenSymbol" w:hAnsi="OpenSymbol" w:cs="OpenSymbol"/>
    </w:rPr>
  </w:style>
  <w:style w:type="character" w:customStyle="1" w:styleId="WW8Num13z0">
    <w:name w:val="WW8Num13z0"/>
    <w:rsid w:val="00687874"/>
    <w:rPr>
      <w:rFonts w:ascii="Wingdings 2" w:hAnsi="Wingdings 2" w:cs="OpenSymbol"/>
    </w:rPr>
  </w:style>
  <w:style w:type="character" w:customStyle="1" w:styleId="WW8Num13z1">
    <w:name w:val="WW8Num13z1"/>
    <w:rsid w:val="00687874"/>
    <w:rPr>
      <w:rFonts w:ascii="OpenSymbol" w:hAnsi="OpenSymbol" w:cs="OpenSymbol"/>
    </w:rPr>
  </w:style>
  <w:style w:type="character" w:customStyle="1" w:styleId="WW8Num14z0">
    <w:name w:val="WW8Num14z0"/>
    <w:rsid w:val="00687874"/>
    <w:rPr>
      <w:rFonts w:ascii="Symbol" w:hAnsi="Symbol" w:cs="Symbol"/>
    </w:rPr>
  </w:style>
  <w:style w:type="character" w:customStyle="1" w:styleId="WW8Num14z1">
    <w:name w:val="WW8Num14z1"/>
    <w:rsid w:val="00687874"/>
    <w:rPr>
      <w:rFonts w:ascii="OpenSymbol" w:hAnsi="OpenSymbol" w:cs="StarSymbol"/>
      <w:sz w:val="18"/>
      <w:szCs w:val="18"/>
    </w:rPr>
  </w:style>
  <w:style w:type="character" w:customStyle="1" w:styleId="WW8Num15z0">
    <w:name w:val="WW8Num15z0"/>
    <w:rsid w:val="00687874"/>
    <w:rPr>
      <w:rFonts w:ascii="Wingdings 2" w:hAnsi="Wingdings 2" w:cs="OpenSymbol"/>
    </w:rPr>
  </w:style>
  <w:style w:type="character" w:customStyle="1" w:styleId="WW8Num15z1">
    <w:name w:val="WW8Num15z1"/>
    <w:rsid w:val="00687874"/>
    <w:rPr>
      <w:rFonts w:ascii="OpenSymbol" w:hAnsi="OpenSymbol" w:cs="OpenSymbol"/>
    </w:rPr>
  </w:style>
  <w:style w:type="character" w:customStyle="1" w:styleId="WW8Num16z0">
    <w:name w:val="WW8Num16z0"/>
    <w:rsid w:val="00687874"/>
    <w:rPr>
      <w:rFonts w:ascii="Wingdings 2" w:hAnsi="Wingdings 2" w:cs="OpenSymbol"/>
      <w:color w:val="000000"/>
      <w:sz w:val="20"/>
      <w:szCs w:val="20"/>
    </w:rPr>
  </w:style>
  <w:style w:type="character" w:customStyle="1" w:styleId="WW8Num16z1">
    <w:name w:val="WW8Num16z1"/>
    <w:rsid w:val="00687874"/>
    <w:rPr>
      <w:rFonts w:ascii="Times New Roman" w:hAnsi="Times New Roman" w:cs="Times New Roman"/>
    </w:rPr>
  </w:style>
  <w:style w:type="character" w:customStyle="1" w:styleId="WW8Num17z0">
    <w:name w:val="WW8Num17z0"/>
    <w:rsid w:val="00687874"/>
    <w:rPr>
      <w:rFonts w:ascii="Wingdings 2" w:hAnsi="Wingdings 2" w:cs="OpenSymbol"/>
    </w:rPr>
  </w:style>
  <w:style w:type="character" w:customStyle="1" w:styleId="WW8Num17z1">
    <w:name w:val="WW8Num17z1"/>
    <w:rsid w:val="00687874"/>
    <w:rPr>
      <w:rFonts w:ascii="OpenSymbol" w:hAnsi="OpenSymbol" w:cs="OpenSymbol"/>
    </w:rPr>
  </w:style>
  <w:style w:type="character" w:customStyle="1" w:styleId="WW8Num18z0">
    <w:name w:val="WW8Num18z0"/>
    <w:rsid w:val="00687874"/>
    <w:rPr>
      <w:rFonts w:ascii="Wingdings 2" w:hAnsi="Wingdings 2" w:cs="OpenSymbol"/>
      <w:color w:val="000000"/>
      <w:szCs w:val="20"/>
      <w:shd w:val="clear" w:color="auto" w:fill="auto"/>
    </w:rPr>
  </w:style>
  <w:style w:type="character" w:customStyle="1" w:styleId="WW8Num18z1">
    <w:name w:val="WW8Num18z1"/>
    <w:rsid w:val="00687874"/>
    <w:rPr>
      <w:rFonts w:ascii="OpenSymbol" w:hAnsi="OpenSymbol" w:cs="OpenSymbol"/>
    </w:rPr>
  </w:style>
  <w:style w:type="character" w:customStyle="1" w:styleId="WW8Num19z0">
    <w:name w:val="WW8Num19z0"/>
    <w:rsid w:val="00687874"/>
    <w:rPr>
      <w:rFonts w:ascii="Wingdings 2" w:hAnsi="Wingdings 2" w:cs="OpenSymbol"/>
      <w:strike w:val="0"/>
      <w:dstrike w:val="0"/>
      <w:lang w:val="cs-CZ"/>
    </w:rPr>
  </w:style>
  <w:style w:type="character" w:customStyle="1" w:styleId="WW8Num19z1">
    <w:name w:val="WW8Num19z1"/>
    <w:rsid w:val="00687874"/>
    <w:rPr>
      <w:rFonts w:ascii="OpenSymbol" w:hAnsi="OpenSymbol" w:cs="OpenSymbol"/>
    </w:rPr>
  </w:style>
  <w:style w:type="character" w:customStyle="1" w:styleId="WW8Num20z0">
    <w:name w:val="WW8Num20z0"/>
    <w:rsid w:val="00687874"/>
    <w:rPr>
      <w:rFonts w:ascii="Wingdings 2" w:hAnsi="Wingdings 2" w:cs="OpenSymbol"/>
    </w:rPr>
  </w:style>
  <w:style w:type="character" w:customStyle="1" w:styleId="WW8Num20z1">
    <w:name w:val="WW8Num20z1"/>
    <w:rsid w:val="00687874"/>
    <w:rPr>
      <w:rFonts w:ascii="OpenSymbol" w:hAnsi="OpenSymbol" w:cs="OpenSymbol"/>
    </w:rPr>
  </w:style>
  <w:style w:type="character" w:customStyle="1" w:styleId="WW8Num21z0">
    <w:name w:val="WW8Num21z0"/>
    <w:rsid w:val="00687874"/>
    <w:rPr>
      <w:rFonts w:ascii="Wingdings 2" w:hAnsi="Wingdings 2" w:cs="OpenSymbol"/>
      <w:lang w:val="cs-CZ"/>
    </w:rPr>
  </w:style>
  <w:style w:type="character" w:customStyle="1" w:styleId="WW8Num21z1">
    <w:name w:val="WW8Num21z1"/>
    <w:rsid w:val="00687874"/>
    <w:rPr>
      <w:rFonts w:ascii="OpenSymbol" w:hAnsi="OpenSymbol" w:cs="OpenSymbol"/>
    </w:rPr>
  </w:style>
  <w:style w:type="character" w:customStyle="1" w:styleId="WW8Num22z0">
    <w:name w:val="WW8Num22z0"/>
    <w:rsid w:val="00687874"/>
    <w:rPr>
      <w:rFonts w:ascii="Wingdings 2" w:hAnsi="Wingdings 2" w:cs="OpenSymbol"/>
      <w:color w:val="000000"/>
      <w:sz w:val="20"/>
      <w:szCs w:val="20"/>
    </w:rPr>
  </w:style>
  <w:style w:type="character" w:customStyle="1" w:styleId="WW8Num22z1">
    <w:name w:val="WW8Num22z1"/>
    <w:rsid w:val="00687874"/>
    <w:rPr>
      <w:rFonts w:ascii="OpenSymbol" w:hAnsi="OpenSymbol" w:cs="OpenSymbol"/>
    </w:rPr>
  </w:style>
  <w:style w:type="character" w:customStyle="1" w:styleId="WW8Num23z0">
    <w:name w:val="WW8Num23z0"/>
    <w:rsid w:val="00687874"/>
    <w:rPr>
      <w:rFonts w:ascii="Wingdings 2" w:hAnsi="Wingdings 2" w:cs="OpenSymbol"/>
      <w:color w:val="000000"/>
      <w:sz w:val="20"/>
      <w:szCs w:val="20"/>
      <w:lang w:val="cs-CZ"/>
    </w:rPr>
  </w:style>
  <w:style w:type="character" w:customStyle="1" w:styleId="WW8Num23z1">
    <w:name w:val="WW8Num23z1"/>
    <w:rsid w:val="00687874"/>
    <w:rPr>
      <w:rFonts w:ascii="OpenSymbol" w:hAnsi="OpenSymbol" w:cs="OpenSymbol"/>
    </w:rPr>
  </w:style>
  <w:style w:type="character" w:customStyle="1" w:styleId="WW8Num24z0">
    <w:name w:val="WW8Num24z0"/>
    <w:rsid w:val="00687874"/>
    <w:rPr>
      <w:rFonts w:ascii="Wingdings 2" w:eastAsia="Times New Roman" w:hAnsi="Wingdings 2" w:cs="OpenSymbol"/>
      <w:strike w:val="0"/>
      <w:dstrike w:val="0"/>
      <w:color w:val="000000"/>
      <w:sz w:val="20"/>
      <w:szCs w:val="20"/>
      <w:shd w:val="clear" w:color="auto" w:fill="FFFF00"/>
      <w:lang w:val="cs-CZ"/>
    </w:rPr>
  </w:style>
  <w:style w:type="character" w:customStyle="1" w:styleId="WW8Num24z1">
    <w:name w:val="WW8Num24z1"/>
    <w:rsid w:val="00687874"/>
    <w:rPr>
      <w:rFonts w:ascii="OpenSymbol" w:hAnsi="OpenSymbol" w:cs="OpenSymbol"/>
    </w:rPr>
  </w:style>
  <w:style w:type="character" w:customStyle="1" w:styleId="WW8Num24z2">
    <w:name w:val="WW8Num24z2"/>
    <w:rsid w:val="00687874"/>
  </w:style>
  <w:style w:type="character" w:customStyle="1" w:styleId="WW8Num24z3">
    <w:name w:val="WW8Num24z3"/>
    <w:rsid w:val="00687874"/>
  </w:style>
  <w:style w:type="character" w:customStyle="1" w:styleId="WW8Num24z4">
    <w:name w:val="WW8Num24z4"/>
    <w:rsid w:val="00687874"/>
  </w:style>
  <w:style w:type="character" w:customStyle="1" w:styleId="WW8Num24z5">
    <w:name w:val="WW8Num24z5"/>
    <w:rsid w:val="00687874"/>
  </w:style>
  <w:style w:type="character" w:customStyle="1" w:styleId="WW8Num24z6">
    <w:name w:val="WW8Num24z6"/>
    <w:rsid w:val="00687874"/>
  </w:style>
  <w:style w:type="character" w:customStyle="1" w:styleId="WW8Num24z7">
    <w:name w:val="WW8Num24z7"/>
    <w:rsid w:val="00687874"/>
  </w:style>
  <w:style w:type="character" w:customStyle="1" w:styleId="WW8Num24z8">
    <w:name w:val="WW8Num24z8"/>
    <w:rsid w:val="00687874"/>
  </w:style>
  <w:style w:type="character" w:customStyle="1" w:styleId="WW8Num25z0">
    <w:name w:val="WW8Num25z0"/>
    <w:rsid w:val="00687874"/>
    <w:rPr>
      <w:rFonts w:ascii="Wingdings 2" w:hAnsi="Wingdings 2" w:cs="OpenSymbol"/>
      <w:strike w:val="0"/>
      <w:dstrike w:val="0"/>
      <w:color w:val="000000"/>
      <w:sz w:val="20"/>
      <w:szCs w:val="20"/>
      <w:lang w:val="cs-CZ"/>
    </w:rPr>
  </w:style>
  <w:style w:type="character" w:customStyle="1" w:styleId="WW8Num25z1">
    <w:name w:val="WW8Num25z1"/>
    <w:rsid w:val="00687874"/>
    <w:rPr>
      <w:rFonts w:ascii="OpenSymbol" w:hAnsi="OpenSymbol" w:cs="OpenSymbol"/>
    </w:rPr>
  </w:style>
  <w:style w:type="character" w:customStyle="1" w:styleId="WW8Num26z0">
    <w:name w:val="WW8Num26z0"/>
    <w:rsid w:val="00687874"/>
    <w:rPr>
      <w:rFonts w:ascii="Wingdings 2" w:hAnsi="Wingdings 2" w:cs="OpenSymbol"/>
      <w:strike w:val="0"/>
      <w:dstrike w:val="0"/>
      <w:lang w:val="cs-CZ"/>
    </w:rPr>
  </w:style>
  <w:style w:type="character" w:customStyle="1" w:styleId="WW8Num26z1">
    <w:name w:val="WW8Num26z1"/>
    <w:rsid w:val="00687874"/>
    <w:rPr>
      <w:rFonts w:ascii="OpenSymbol" w:hAnsi="OpenSymbol" w:cs="OpenSymbol"/>
    </w:rPr>
  </w:style>
  <w:style w:type="character" w:customStyle="1" w:styleId="WW8Num27z0">
    <w:name w:val="WW8Num27z0"/>
    <w:rsid w:val="00687874"/>
    <w:rPr>
      <w:rFonts w:ascii="Wingdings 2" w:hAnsi="Wingdings 2" w:cs="OpenSymbol"/>
      <w:strike w:val="0"/>
      <w:dstrike w:val="0"/>
      <w:lang w:val="cs-CZ"/>
    </w:rPr>
  </w:style>
  <w:style w:type="character" w:customStyle="1" w:styleId="WW8Num27z1">
    <w:name w:val="WW8Num27z1"/>
    <w:rsid w:val="00687874"/>
    <w:rPr>
      <w:rFonts w:ascii="OpenSymbol" w:hAnsi="OpenSymbol" w:cs="OpenSymbol"/>
    </w:rPr>
  </w:style>
  <w:style w:type="character" w:customStyle="1" w:styleId="WW8Num28z0">
    <w:name w:val="WW8Num28z0"/>
    <w:rsid w:val="00687874"/>
    <w:rPr>
      <w:rFonts w:ascii="Wingdings 2" w:eastAsia="Times New Roman" w:hAnsi="Wingdings 2" w:cs="OpenSymbol"/>
      <w:strike w:val="0"/>
      <w:dstrike w:val="0"/>
      <w:color w:val="000000"/>
      <w:sz w:val="20"/>
      <w:szCs w:val="20"/>
      <w:lang w:val="cs-CZ" w:eastAsia="ar-SA" w:bidi="ar-SA"/>
    </w:rPr>
  </w:style>
  <w:style w:type="character" w:customStyle="1" w:styleId="WW8Num28z1">
    <w:name w:val="WW8Num28z1"/>
    <w:rsid w:val="00687874"/>
    <w:rPr>
      <w:rFonts w:ascii="OpenSymbol" w:hAnsi="OpenSymbol" w:cs="OpenSymbol"/>
    </w:rPr>
  </w:style>
  <w:style w:type="character" w:customStyle="1" w:styleId="WW8Num29z0">
    <w:name w:val="WW8Num29z0"/>
    <w:rsid w:val="00687874"/>
    <w:rPr>
      <w:rFonts w:ascii="Wingdings 2" w:eastAsia="ArialMT" w:hAnsi="Wingdings 2" w:cs="OpenSymbol"/>
      <w:strike w:val="0"/>
      <w:dstrike w:val="0"/>
      <w:color w:val="000000"/>
      <w:sz w:val="20"/>
      <w:szCs w:val="20"/>
      <w:lang w:val="cs-CZ"/>
    </w:rPr>
  </w:style>
  <w:style w:type="character" w:customStyle="1" w:styleId="WW8Num29z1">
    <w:name w:val="WW8Num29z1"/>
    <w:rsid w:val="00687874"/>
    <w:rPr>
      <w:rFonts w:ascii="OpenSymbol" w:hAnsi="OpenSymbol" w:cs="OpenSymbol"/>
    </w:rPr>
  </w:style>
  <w:style w:type="character" w:customStyle="1" w:styleId="WW8Num30z0">
    <w:name w:val="WW8Num30z0"/>
    <w:rsid w:val="00687874"/>
    <w:rPr>
      <w:rFonts w:ascii="Wingdings 2" w:hAnsi="Wingdings 2" w:cs="OpenSymbol"/>
      <w:strike w:val="0"/>
      <w:dstrike w:val="0"/>
      <w:lang w:val="cs-CZ"/>
    </w:rPr>
  </w:style>
  <w:style w:type="character" w:customStyle="1" w:styleId="WW8Num30z1">
    <w:name w:val="WW8Num30z1"/>
    <w:rsid w:val="00687874"/>
    <w:rPr>
      <w:rFonts w:ascii="OpenSymbol" w:hAnsi="OpenSymbol" w:cs="OpenSymbol"/>
    </w:rPr>
  </w:style>
  <w:style w:type="character" w:customStyle="1" w:styleId="WW8Num31z0">
    <w:name w:val="WW8Num31z0"/>
    <w:rsid w:val="00687874"/>
    <w:rPr>
      <w:rFonts w:ascii="Wingdings 2" w:hAnsi="Wingdings 2" w:cs="OpenSymbol"/>
      <w:strike w:val="0"/>
      <w:dstrike w:val="0"/>
      <w:color w:val="000000"/>
      <w:sz w:val="20"/>
      <w:szCs w:val="20"/>
      <w:lang w:val="cs-CZ"/>
    </w:rPr>
  </w:style>
  <w:style w:type="character" w:customStyle="1" w:styleId="WW8Num31z1">
    <w:name w:val="WW8Num31z1"/>
    <w:rsid w:val="00687874"/>
    <w:rPr>
      <w:rFonts w:ascii="OpenSymbol" w:hAnsi="OpenSymbol" w:cs="OpenSymbol"/>
    </w:rPr>
  </w:style>
  <w:style w:type="character" w:customStyle="1" w:styleId="WW8Num32z0">
    <w:name w:val="WW8Num32z0"/>
    <w:rsid w:val="00687874"/>
    <w:rPr>
      <w:rFonts w:ascii="Wingdings 2" w:eastAsia="TimesNewRoman" w:hAnsi="Wingdings 2" w:cs="OpenSymbol"/>
      <w:strike w:val="0"/>
      <w:dstrike w:val="0"/>
      <w:color w:val="000000"/>
      <w:sz w:val="20"/>
      <w:szCs w:val="20"/>
      <w:lang w:val="cs-CZ"/>
    </w:rPr>
  </w:style>
  <w:style w:type="character" w:customStyle="1" w:styleId="WW8Num32z1">
    <w:name w:val="WW8Num32z1"/>
    <w:rsid w:val="00687874"/>
    <w:rPr>
      <w:rFonts w:ascii="OpenSymbol" w:hAnsi="OpenSymbol" w:cs="OpenSymbol"/>
    </w:rPr>
  </w:style>
  <w:style w:type="character" w:customStyle="1" w:styleId="WW8Num33z0">
    <w:name w:val="WW8Num33z0"/>
    <w:rsid w:val="00687874"/>
    <w:rPr>
      <w:rFonts w:ascii="Wingdings 2" w:hAnsi="Wingdings 2" w:cs="OpenSymbol"/>
      <w:strike w:val="0"/>
      <w:dstrike w:val="0"/>
      <w:color w:val="000000"/>
      <w:sz w:val="20"/>
      <w:szCs w:val="20"/>
      <w:lang w:val="cs-CZ"/>
    </w:rPr>
  </w:style>
  <w:style w:type="character" w:customStyle="1" w:styleId="WW8Num33z1">
    <w:name w:val="WW8Num33z1"/>
    <w:rsid w:val="00687874"/>
    <w:rPr>
      <w:rFonts w:ascii="OpenSymbol" w:hAnsi="OpenSymbol" w:cs="OpenSymbol"/>
    </w:rPr>
  </w:style>
  <w:style w:type="character" w:customStyle="1" w:styleId="WW8Num34z0">
    <w:name w:val="WW8Num34z0"/>
    <w:rsid w:val="00687874"/>
    <w:rPr>
      <w:rFonts w:ascii="Wingdings 2" w:eastAsia="ArialMT" w:hAnsi="Wingdings 2" w:cs="OpenSymbol"/>
      <w:strike w:val="0"/>
      <w:dstrike w:val="0"/>
      <w:color w:val="000000"/>
      <w:sz w:val="20"/>
      <w:szCs w:val="20"/>
      <w:lang w:val="cs-CZ"/>
    </w:rPr>
  </w:style>
  <w:style w:type="character" w:customStyle="1" w:styleId="WW8Num34z1">
    <w:name w:val="WW8Num34z1"/>
    <w:rsid w:val="00687874"/>
    <w:rPr>
      <w:rFonts w:ascii="OpenSymbol" w:hAnsi="OpenSymbol" w:cs="OpenSymbol"/>
    </w:rPr>
  </w:style>
  <w:style w:type="character" w:customStyle="1" w:styleId="WW8Num35z0">
    <w:name w:val="WW8Num35z0"/>
    <w:rsid w:val="00687874"/>
    <w:rPr>
      <w:rFonts w:ascii="Wingdings 2" w:eastAsia="Times New Roman" w:hAnsi="Wingdings 2" w:cs="OpenSymbol"/>
      <w:strike w:val="0"/>
      <w:dstrike w:val="0"/>
      <w:color w:val="000000"/>
      <w:sz w:val="20"/>
      <w:szCs w:val="20"/>
      <w:lang w:val="cs-CZ" w:eastAsia="ar-SA" w:bidi="ar-SA"/>
    </w:rPr>
  </w:style>
  <w:style w:type="character" w:customStyle="1" w:styleId="WW8Num35z1">
    <w:name w:val="WW8Num35z1"/>
    <w:rsid w:val="00687874"/>
    <w:rPr>
      <w:rFonts w:ascii="OpenSymbol" w:hAnsi="OpenSymbol" w:cs="OpenSymbol"/>
    </w:rPr>
  </w:style>
  <w:style w:type="character" w:customStyle="1" w:styleId="WW8Num36z0">
    <w:name w:val="WW8Num36z0"/>
    <w:rsid w:val="00687874"/>
    <w:rPr>
      <w:rFonts w:ascii="Wingdings 2" w:eastAsia="Times New Roman" w:hAnsi="Wingdings 2" w:cs="OpenSymbol"/>
      <w:strike w:val="0"/>
      <w:dstrike w:val="0"/>
      <w:color w:val="000000"/>
      <w:sz w:val="20"/>
      <w:szCs w:val="20"/>
      <w:lang w:val="cs-CZ" w:eastAsia="ar-SA" w:bidi="ar-SA"/>
    </w:rPr>
  </w:style>
  <w:style w:type="character" w:customStyle="1" w:styleId="WW8Num36z1">
    <w:name w:val="WW8Num36z1"/>
    <w:rsid w:val="00687874"/>
    <w:rPr>
      <w:rFonts w:ascii="OpenSymbol" w:hAnsi="OpenSymbol" w:cs="OpenSymbol"/>
    </w:rPr>
  </w:style>
  <w:style w:type="character" w:customStyle="1" w:styleId="WW8Num37z0">
    <w:name w:val="WW8Num37z0"/>
    <w:rsid w:val="00687874"/>
    <w:rPr>
      <w:rFonts w:ascii="Wingdings 2" w:hAnsi="Wingdings 2" w:cs="OpenSymbol"/>
      <w:lang w:val="cs-CZ"/>
    </w:rPr>
  </w:style>
  <w:style w:type="character" w:customStyle="1" w:styleId="WW8Num37z1">
    <w:name w:val="WW8Num37z1"/>
    <w:rsid w:val="00687874"/>
    <w:rPr>
      <w:rFonts w:ascii="OpenSymbol" w:hAnsi="OpenSymbol" w:cs="OpenSymbol"/>
    </w:rPr>
  </w:style>
  <w:style w:type="character" w:customStyle="1" w:styleId="WW8Num38z0">
    <w:name w:val="WW8Num38z0"/>
    <w:rsid w:val="00687874"/>
    <w:rPr>
      <w:rFonts w:ascii="Wingdings 2" w:hAnsi="Wingdings 2" w:cs="OpenSymbol"/>
      <w:color w:val="000000"/>
      <w:sz w:val="20"/>
      <w:szCs w:val="20"/>
      <w:lang w:val="cs-CZ"/>
    </w:rPr>
  </w:style>
  <w:style w:type="character" w:customStyle="1" w:styleId="WW8Num38z1">
    <w:name w:val="WW8Num38z1"/>
    <w:rsid w:val="00687874"/>
    <w:rPr>
      <w:rFonts w:ascii="OpenSymbol" w:hAnsi="OpenSymbol" w:cs="OpenSymbol"/>
    </w:rPr>
  </w:style>
  <w:style w:type="character" w:customStyle="1" w:styleId="WW8Num39z0">
    <w:name w:val="WW8Num39z0"/>
    <w:rsid w:val="00687874"/>
    <w:rPr>
      <w:rFonts w:ascii="Wingdings 2" w:hAnsi="Wingdings 2" w:cs="OpenSymbol"/>
      <w:strike w:val="0"/>
      <w:dstrike w:val="0"/>
      <w:lang w:val="cs-CZ"/>
    </w:rPr>
  </w:style>
  <w:style w:type="character" w:customStyle="1" w:styleId="WW8Num39z1">
    <w:name w:val="WW8Num39z1"/>
    <w:rsid w:val="00687874"/>
    <w:rPr>
      <w:rFonts w:ascii="OpenSymbol" w:hAnsi="OpenSymbol" w:cs="OpenSymbol"/>
    </w:rPr>
  </w:style>
  <w:style w:type="character" w:customStyle="1" w:styleId="WW8Num40z0">
    <w:name w:val="WW8Num40z0"/>
    <w:rsid w:val="00687874"/>
    <w:rPr>
      <w:rFonts w:ascii="Wingdings 2" w:hAnsi="Wingdings 2" w:cs="OpenSymbol"/>
      <w:strike w:val="0"/>
      <w:dstrike w:val="0"/>
      <w:lang w:val="cs-CZ"/>
    </w:rPr>
  </w:style>
  <w:style w:type="character" w:customStyle="1" w:styleId="WW8Num40z1">
    <w:name w:val="WW8Num40z1"/>
    <w:rsid w:val="00687874"/>
    <w:rPr>
      <w:rFonts w:ascii="OpenSymbol" w:hAnsi="OpenSymbol" w:cs="OpenSymbol"/>
    </w:rPr>
  </w:style>
  <w:style w:type="character" w:customStyle="1" w:styleId="WW8Num41z0">
    <w:name w:val="WW8Num41z0"/>
    <w:rsid w:val="00687874"/>
    <w:rPr>
      <w:rFonts w:ascii="Symbol" w:hAnsi="Symbol" w:cs="OpenSymbol"/>
      <w:strike w:val="0"/>
      <w:dstrike w:val="0"/>
    </w:rPr>
  </w:style>
  <w:style w:type="character" w:customStyle="1" w:styleId="WW8Num41z1">
    <w:name w:val="WW8Num41z1"/>
    <w:rsid w:val="00687874"/>
    <w:rPr>
      <w:rFonts w:ascii="OpenSymbol" w:hAnsi="OpenSymbol" w:cs="OpenSymbol"/>
    </w:rPr>
  </w:style>
  <w:style w:type="character" w:customStyle="1" w:styleId="WW8Num40z2">
    <w:name w:val="WW8Num40z2"/>
    <w:rsid w:val="00687874"/>
  </w:style>
  <w:style w:type="character" w:customStyle="1" w:styleId="WW8Num40z3">
    <w:name w:val="WW8Num40z3"/>
    <w:rsid w:val="00687874"/>
  </w:style>
  <w:style w:type="character" w:customStyle="1" w:styleId="WW8Num40z4">
    <w:name w:val="WW8Num40z4"/>
    <w:rsid w:val="00687874"/>
  </w:style>
  <w:style w:type="character" w:customStyle="1" w:styleId="WW8Num40z5">
    <w:name w:val="WW8Num40z5"/>
    <w:rsid w:val="00687874"/>
  </w:style>
  <w:style w:type="character" w:customStyle="1" w:styleId="WW8Num40z6">
    <w:name w:val="WW8Num40z6"/>
    <w:rsid w:val="00687874"/>
  </w:style>
  <w:style w:type="character" w:customStyle="1" w:styleId="WW8Num40z7">
    <w:name w:val="WW8Num40z7"/>
    <w:rsid w:val="00687874"/>
  </w:style>
  <w:style w:type="character" w:customStyle="1" w:styleId="WW8Num40z8">
    <w:name w:val="WW8Num40z8"/>
    <w:rsid w:val="00687874"/>
  </w:style>
  <w:style w:type="character" w:customStyle="1" w:styleId="Symbolyproslovn">
    <w:name w:val="Symboly pro číslování"/>
    <w:rsid w:val="00687874"/>
  </w:style>
  <w:style w:type="character" w:styleId="Hyperlink">
    <w:name w:val="Hyperlink"/>
    <w:uiPriority w:val="99"/>
    <w:rsid w:val="00687874"/>
    <w:rPr>
      <w:color w:val="000080"/>
      <w:u w:val="single"/>
    </w:rPr>
  </w:style>
  <w:style w:type="character" w:customStyle="1" w:styleId="Default">
    <w:name w:val="Default"/>
    <w:rsid w:val="00687874"/>
    <w:rPr>
      <w:rFonts w:ascii="Myriad Pro" w:eastAsia="Myriad Pro" w:hAnsi="Myriad Pro" w:cs="Myriad Pro"/>
      <w:color w:val="000000"/>
      <w:sz w:val="24"/>
      <w:szCs w:val="24"/>
    </w:rPr>
  </w:style>
  <w:style w:type="character" w:customStyle="1" w:styleId="A4">
    <w:name w:val="A4"/>
    <w:rsid w:val="00687874"/>
    <w:rPr>
      <w:rFonts w:ascii="Myriad Pro" w:eastAsia="Myriad Pro" w:hAnsi="Myriad Pro" w:cs="Myriad Pro"/>
      <w:b/>
      <w:bCs/>
      <w:color w:val="000000"/>
      <w:sz w:val="22"/>
      <w:szCs w:val="22"/>
    </w:rPr>
  </w:style>
  <w:style w:type="character" w:customStyle="1" w:styleId="Standardnpsmoodstavce1">
    <w:name w:val="Standardní písmo odstavce1"/>
    <w:rsid w:val="00687874"/>
  </w:style>
  <w:style w:type="character" w:customStyle="1" w:styleId="apple-style-span">
    <w:name w:val="apple-style-span"/>
    <w:basedOn w:val="Standardnpsmoodstavce1"/>
    <w:rsid w:val="00687874"/>
  </w:style>
  <w:style w:type="character" w:customStyle="1" w:styleId="WW8Num3z1">
    <w:name w:val="WW8Num3z1"/>
    <w:rsid w:val="00687874"/>
    <w:rPr>
      <w:rFonts w:ascii="OpenSymbol" w:hAnsi="OpenSymbol" w:cs="OpenSymbol"/>
    </w:rPr>
  </w:style>
  <w:style w:type="character" w:customStyle="1" w:styleId="WW8Num2z1">
    <w:name w:val="WW8Num2z1"/>
    <w:rsid w:val="00687874"/>
    <w:rPr>
      <w:rFonts w:ascii="OpenSymbol" w:hAnsi="OpenSymbol" w:cs="OpenSymbol"/>
    </w:rPr>
  </w:style>
  <w:style w:type="character" w:customStyle="1" w:styleId="WW8Num2z2">
    <w:name w:val="WW8Num2z2"/>
    <w:rsid w:val="00687874"/>
  </w:style>
  <w:style w:type="character" w:customStyle="1" w:styleId="WW8Num2z3">
    <w:name w:val="WW8Num2z3"/>
    <w:rsid w:val="00687874"/>
  </w:style>
  <w:style w:type="character" w:customStyle="1" w:styleId="WW8Num2z4">
    <w:name w:val="WW8Num2z4"/>
    <w:rsid w:val="00687874"/>
  </w:style>
  <w:style w:type="character" w:customStyle="1" w:styleId="WW8Num2z5">
    <w:name w:val="WW8Num2z5"/>
    <w:rsid w:val="00687874"/>
  </w:style>
  <w:style w:type="character" w:customStyle="1" w:styleId="WW8Num2z6">
    <w:name w:val="WW8Num2z6"/>
    <w:rsid w:val="00687874"/>
  </w:style>
  <w:style w:type="character" w:customStyle="1" w:styleId="WW8Num2z7">
    <w:name w:val="WW8Num2z7"/>
    <w:rsid w:val="00687874"/>
  </w:style>
  <w:style w:type="character" w:customStyle="1" w:styleId="WW8Num2z8">
    <w:name w:val="WW8Num2z8"/>
    <w:rsid w:val="00687874"/>
  </w:style>
  <w:style w:type="character" w:customStyle="1" w:styleId="A3">
    <w:name w:val="A3"/>
    <w:rsid w:val="00687874"/>
    <w:rPr>
      <w:rFonts w:ascii="Myriad Pro Light" w:hAnsi="Myriad Pro Light" w:cs="Myriad Pro Light"/>
      <w:b/>
      <w:bCs/>
      <w:color w:val="000000"/>
      <w:sz w:val="20"/>
      <w:szCs w:val="20"/>
    </w:rPr>
  </w:style>
  <w:style w:type="character" w:customStyle="1" w:styleId="Odrky">
    <w:name w:val="Odrážky"/>
    <w:rsid w:val="00687874"/>
    <w:rPr>
      <w:rFonts w:ascii="OpenSymbol" w:eastAsia="OpenSymbol" w:hAnsi="OpenSymbol" w:cs="OpenSymbol"/>
    </w:rPr>
  </w:style>
  <w:style w:type="character" w:customStyle="1" w:styleId="A0">
    <w:name w:val="A0"/>
    <w:rsid w:val="00687874"/>
    <w:rPr>
      <w:rFonts w:ascii="Myriad Pro" w:eastAsia="Myriad Pro" w:hAnsi="Myriad Pro" w:cs="Myriad Pro"/>
      <w:b/>
      <w:bCs/>
      <w:color w:val="211D1E"/>
      <w:sz w:val="24"/>
      <w:szCs w:val="24"/>
    </w:rPr>
  </w:style>
  <w:style w:type="paragraph" w:customStyle="1" w:styleId="Nadpis">
    <w:name w:val="Nadpis"/>
    <w:basedOn w:val="Normal"/>
    <w:next w:val="BodyText"/>
    <w:rsid w:val="00687874"/>
    <w:pPr>
      <w:keepNext/>
      <w:widowControl w:val="0"/>
      <w:suppressAutoHyphens/>
      <w:spacing w:before="240" w:after="120"/>
    </w:pPr>
    <w:rPr>
      <w:rFonts w:ascii="Arial" w:eastAsia="Microsoft YaHei" w:hAnsi="Arial" w:cs="Mangal"/>
      <w:kern w:val="1"/>
      <w:sz w:val="28"/>
      <w:szCs w:val="28"/>
      <w:lang w:eastAsia="hi-IN" w:bidi="hi-IN"/>
    </w:rPr>
  </w:style>
  <w:style w:type="paragraph" w:styleId="BodyText">
    <w:name w:val="Body Text"/>
    <w:basedOn w:val="Normal"/>
    <w:link w:val="BodyTextChar"/>
    <w:uiPriority w:val="99"/>
    <w:rsid w:val="00687874"/>
    <w:pPr>
      <w:widowControl w:val="0"/>
      <w:suppressAutoHyphens/>
      <w:spacing w:after="120"/>
    </w:pPr>
    <w:rPr>
      <w:rFonts w:ascii="Times New Roman" w:eastAsia="SimSun" w:hAnsi="Times New Roman" w:cs="Mangal"/>
      <w:kern w:val="1"/>
      <w:lang w:eastAsia="hi-IN" w:bidi="hi-IN"/>
    </w:rPr>
  </w:style>
  <w:style w:type="character" w:customStyle="1" w:styleId="BodyTextChar">
    <w:name w:val="Body Text Char"/>
    <w:basedOn w:val="DefaultParagraphFont"/>
    <w:link w:val="BodyText"/>
    <w:uiPriority w:val="99"/>
    <w:rsid w:val="00687874"/>
    <w:rPr>
      <w:rFonts w:ascii="Times New Roman" w:eastAsia="SimSun" w:hAnsi="Times New Roman" w:cs="Mangal"/>
      <w:kern w:val="1"/>
      <w:lang w:eastAsia="hi-IN" w:bidi="hi-IN"/>
    </w:rPr>
  </w:style>
  <w:style w:type="paragraph" w:styleId="List">
    <w:name w:val="List"/>
    <w:basedOn w:val="BodyText"/>
    <w:rsid w:val="00687874"/>
  </w:style>
  <w:style w:type="paragraph" w:customStyle="1" w:styleId="Popisek">
    <w:name w:val="Popisek"/>
    <w:basedOn w:val="Normal"/>
    <w:rsid w:val="00687874"/>
    <w:pPr>
      <w:widowControl w:val="0"/>
      <w:suppressLineNumbers/>
      <w:suppressAutoHyphens/>
      <w:spacing w:before="120" w:after="120"/>
    </w:pPr>
    <w:rPr>
      <w:rFonts w:ascii="Times New Roman" w:eastAsia="SimSun" w:hAnsi="Times New Roman" w:cs="Mangal"/>
      <w:i/>
      <w:iCs/>
      <w:kern w:val="1"/>
      <w:lang w:eastAsia="hi-IN" w:bidi="hi-IN"/>
    </w:rPr>
  </w:style>
  <w:style w:type="paragraph" w:customStyle="1" w:styleId="Rejstk">
    <w:name w:val="Rejstřík"/>
    <w:basedOn w:val="Normal"/>
    <w:rsid w:val="00687874"/>
    <w:pPr>
      <w:widowControl w:val="0"/>
      <w:suppressLineNumbers/>
      <w:suppressAutoHyphens/>
    </w:pPr>
    <w:rPr>
      <w:rFonts w:ascii="Times New Roman" w:eastAsia="SimSun" w:hAnsi="Times New Roman" w:cs="Mangal"/>
      <w:kern w:val="1"/>
      <w:lang w:eastAsia="hi-IN" w:bidi="hi-IN"/>
    </w:rPr>
  </w:style>
  <w:style w:type="paragraph" w:customStyle="1" w:styleId="PRVN">
    <w:name w:val="PRVNÍ"/>
    <w:basedOn w:val="Normal"/>
    <w:rsid w:val="00687874"/>
    <w:pPr>
      <w:widowControl w:val="0"/>
      <w:numPr>
        <w:numId w:val="2"/>
      </w:numPr>
      <w:pBdr>
        <w:top w:val="single" w:sz="1" w:space="1" w:color="000000"/>
        <w:left w:val="single" w:sz="1" w:space="1" w:color="000000"/>
        <w:bottom w:val="single" w:sz="1" w:space="1" w:color="000000"/>
        <w:right w:val="single" w:sz="1" w:space="1" w:color="000000"/>
      </w:pBdr>
      <w:suppressAutoHyphens/>
    </w:pPr>
    <w:rPr>
      <w:rFonts w:ascii="Arial" w:eastAsia="SimSun" w:hAnsi="Arial" w:cs="Arial"/>
      <w:b/>
      <w:bCs/>
      <w:kern w:val="1"/>
      <w:sz w:val="20"/>
      <w:szCs w:val="20"/>
      <w:lang w:eastAsia="hi-IN" w:bidi="hi-IN"/>
    </w:rPr>
  </w:style>
  <w:style w:type="paragraph" w:customStyle="1" w:styleId="DRUH">
    <w:name w:val="DRUHÝ"/>
    <w:basedOn w:val="Normal"/>
    <w:rsid w:val="00687874"/>
    <w:pPr>
      <w:widowControl w:val="0"/>
      <w:numPr>
        <w:numId w:val="3"/>
      </w:numPr>
      <w:suppressAutoHyphens/>
    </w:pPr>
    <w:rPr>
      <w:rFonts w:ascii="Arial" w:eastAsia="SimSun" w:hAnsi="Arial" w:cs="Arial"/>
      <w:b/>
      <w:bCs/>
      <w:kern w:val="1"/>
      <w:sz w:val="20"/>
      <w:szCs w:val="20"/>
      <w:u w:val="single"/>
      <w:lang w:eastAsia="hi-IN" w:bidi="hi-IN"/>
    </w:rPr>
  </w:style>
  <w:style w:type="paragraph" w:customStyle="1" w:styleId="Default1">
    <w:name w:val="Default1"/>
    <w:basedOn w:val="Normal"/>
    <w:rsid w:val="00687874"/>
    <w:pPr>
      <w:widowControl w:val="0"/>
      <w:suppressAutoHyphens/>
      <w:autoSpaceDE w:val="0"/>
    </w:pPr>
    <w:rPr>
      <w:rFonts w:ascii="Myriad Pro" w:eastAsia="Myriad Pro" w:hAnsi="Myriad Pro" w:cs="Myriad Pro"/>
      <w:color w:val="000000"/>
      <w:kern w:val="1"/>
      <w:lang w:eastAsia="hi-IN" w:bidi="hi-IN"/>
    </w:rPr>
  </w:style>
  <w:style w:type="paragraph" w:customStyle="1" w:styleId="Pa4">
    <w:name w:val="Pa4"/>
    <w:basedOn w:val="Default1"/>
    <w:next w:val="Default1"/>
    <w:rsid w:val="00687874"/>
    <w:pPr>
      <w:spacing w:line="221" w:lineRule="atLeast"/>
    </w:pPr>
    <w:rPr>
      <w:rFonts w:ascii="Times New Roman" w:eastAsia="SimSun" w:hAnsi="Times New Roman" w:cs="Mangal"/>
      <w:color w:val="auto"/>
    </w:rPr>
  </w:style>
  <w:style w:type="paragraph" w:customStyle="1" w:styleId="Pa5">
    <w:name w:val="Pa5"/>
    <w:basedOn w:val="Default1"/>
    <w:next w:val="Default1"/>
    <w:rsid w:val="00687874"/>
    <w:pPr>
      <w:spacing w:line="201" w:lineRule="atLeast"/>
    </w:pPr>
    <w:rPr>
      <w:rFonts w:ascii="Times New Roman" w:eastAsia="SimSun" w:hAnsi="Times New Roman" w:cs="Mangal"/>
      <w:color w:val="auto"/>
    </w:rPr>
  </w:style>
  <w:style w:type="paragraph" w:customStyle="1" w:styleId="Pa11">
    <w:name w:val="Pa11"/>
    <w:basedOn w:val="Default1"/>
    <w:next w:val="Default1"/>
    <w:rsid w:val="00687874"/>
    <w:pPr>
      <w:spacing w:line="201" w:lineRule="atLeast"/>
    </w:pPr>
    <w:rPr>
      <w:rFonts w:ascii="Times New Roman" w:eastAsia="SimSun" w:hAnsi="Times New Roman" w:cs="Mangal"/>
      <w:color w:val="auto"/>
    </w:rPr>
  </w:style>
  <w:style w:type="paragraph" w:customStyle="1" w:styleId="Pa12">
    <w:name w:val="Pa12"/>
    <w:basedOn w:val="Default1"/>
    <w:next w:val="Default1"/>
    <w:rsid w:val="00687874"/>
    <w:pPr>
      <w:spacing w:line="201" w:lineRule="atLeast"/>
    </w:pPr>
    <w:rPr>
      <w:rFonts w:ascii="Times New Roman" w:eastAsia="SimSun" w:hAnsi="Times New Roman" w:cs="Mangal"/>
      <w:color w:val="auto"/>
    </w:rPr>
  </w:style>
  <w:style w:type="paragraph" w:customStyle="1" w:styleId="Pa6">
    <w:name w:val="Pa6"/>
    <w:basedOn w:val="Default1"/>
    <w:next w:val="Default1"/>
    <w:rsid w:val="00687874"/>
    <w:pPr>
      <w:spacing w:line="201" w:lineRule="atLeast"/>
    </w:pPr>
    <w:rPr>
      <w:rFonts w:ascii="Times New Roman" w:eastAsia="SimSun" w:hAnsi="Times New Roman" w:cs="Mangal"/>
      <w:color w:val="auto"/>
    </w:rPr>
  </w:style>
  <w:style w:type="paragraph" w:styleId="EnvelopeReturn">
    <w:name w:val="envelope return"/>
    <w:basedOn w:val="Normal"/>
    <w:rsid w:val="00687874"/>
    <w:pPr>
      <w:widowControl w:val="0"/>
      <w:suppressAutoHyphens/>
      <w:jc w:val="both"/>
    </w:pPr>
    <w:rPr>
      <w:rFonts w:ascii="Times New Roman" w:eastAsia="SimSun" w:hAnsi="Times New Roman" w:cs="Mangal"/>
      <w:kern w:val="1"/>
      <w:lang w:eastAsia="hi-IN" w:bidi="hi-IN"/>
    </w:rPr>
  </w:style>
  <w:style w:type="paragraph" w:customStyle="1" w:styleId="Normln2">
    <w:name w:val="Normální2"/>
    <w:rsid w:val="00687874"/>
    <w:pPr>
      <w:widowControl w:val="0"/>
      <w:suppressAutoHyphens/>
    </w:pPr>
    <w:rPr>
      <w:rFonts w:ascii="Times New Roman" w:eastAsia="Lucida Sans Unicode" w:hAnsi="Times New Roman" w:cs="Mangal"/>
      <w:lang w:eastAsia="hi-IN" w:bidi="hi-IN"/>
    </w:rPr>
  </w:style>
  <w:style w:type="paragraph" w:customStyle="1" w:styleId="Normln1">
    <w:name w:val="Normální1"/>
    <w:basedOn w:val="Normal"/>
    <w:rsid w:val="00687874"/>
    <w:pPr>
      <w:widowControl w:val="0"/>
      <w:spacing w:line="320" w:lineRule="exact"/>
      <w:ind w:firstLine="284"/>
      <w:jc w:val="both"/>
    </w:pPr>
    <w:rPr>
      <w:rFonts w:ascii="Arial" w:eastAsia="Times New Roman" w:hAnsi="Arial" w:cs="Arial"/>
      <w:kern w:val="1"/>
      <w:sz w:val="22"/>
      <w:szCs w:val="20"/>
      <w:lang w:eastAsia="hi-IN" w:bidi="hi-IN"/>
    </w:rPr>
  </w:style>
  <w:style w:type="paragraph" w:customStyle="1" w:styleId="Prosttext2">
    <w:name w:val="Prostý text2"/>
    <w:basedOn w:val="Normal"/>
    <w:rsid w:val="00687874"/>
    <w:pPr>
      <w:widowControl w:val="0"/>
      <w:suppressAutoHyphens/>
      <w:jc w:val="both"/>
    </w:pPr>
    <w:rPr>
      <w:rFonts w:ascii="Courier New" w:eastAsia="SimSun" w:hAnsi="Courier New" w:cs="Courier New"/>
      <w:kern w:val="1"/>
      <w:sz w:val="20"/>
      <w:szCs w:val="20"/>
      <w:lang w:eastAsia="hi-IN" w:bidi="hi-IN"/>
    </w:rPr>
  </w:style>
  <w:style w:type="paragraph" w:customStyle="1" w:styleId="Pa16">
    <w:name w:val="Pa16"/>
    <w:basedOn w:val="Default1"/>
    <w:next w:val="Default1"/>
    <w:rsid w:val="00687874"/>
    <w:pPr>
      <w:spacing w:line="201" w:lineRule="atLeast"/>
    </w:pPr>
    <w:rPr>
      <w:rFonts w:ascii="Times New Roman" w:eastAsia="SimSun" w:hAnsi="Times New Roman" w:cs="Mangal"/>
      <w:color w:val="auto"/>
    </w:rPr>
  </w:style>
  <w:style w:type="paragraph" w:customStyle="1" w:styleId="Pa8">
    <w:name w:val="Pa8"/>
    <w:basedOn w:val="Default1"/>
    <w:next w:val="Default1"/>
    <w:rsid w:val="00687874"/>
    <w:pPr>
      <w:spacing w:line="201" w:lineRule="atLeast"/>
    </w:pPr>
    <w:rPr>
      <w:rFonts w:ascii="Times New Roman" w:eastAsia="SimSun" w:hAnsi="Times New Roman" w:cs="Mangal"/>
      <w:color w:val="auto"/>
    </w:rPr>
  </w:style>
  <w:style w:type="paragraph" w:customStyle="1" w:styleId="Obsahtabulky">
    <w:name w:val="Obsah tabulky"/>
    <w:basedOn w:val="Normal"/>
    <w:rsid w:val="00687874"/>
    <w:pPr>
      <w:widowControl w:val="0"/>
      <w:suppressLineNumbers/>
      <w:suppressAutoHyphens/>
    </w:pPr>
    <w:rPr>
      <w:rFonts w:ascii="Times New Roman" w:eastAsia="SimSun" w:hAnsi="Times New Roman" w:cs="Mangal"/>
      <w:kern w:val="1"/>
      <w:lang w:eastAsia="hi-IN" w:bidi="hi-IN"/>
    </w:rPr>
  </w:style>
  <w:style w:type="paragraph" w:customStyle="1" w:styleId="FreeFormA">
    <w:name w:val="Free Form A"/>
    <w:rsid w:val="00687874"/>
    <w:pPr>
      <w:widowControl w:val="0"/>
      <w:suppressAutoHyphens/>
    </w:pPr>
    <w:rPr>
      <w:rFonts w:ascii="Helvetica" w:eastAsia="Arial" w:hAnsi="Helvetica" w:cs="Times New Roman"/>
      <w:color w:val="000000"/>
      <w:szCs w:val="20"/>
      <w:lang w:eastAsia="hi-IN" w:bidi="hi-IN"/>
    </w:rPr>
  </w:style>
  <w:style w:type="paragraph" w:customStyle="1" w:styleId="Pa10">
    <w:name w:val="Pa10"/>
    <w:basedOn w:val="Default1"/>
    <w:next w:val="Default1"/>
    <w:rsid w:val="00687874"/>
    <w:pPr>
      <w:spacing w:line="201" w:lineRule="atLeast"/>
    </w:pPr>
    <w:rPr>
      <w:rFonts w:ascii="Times New Roman" w:eastAsia="SimSun" w:hAnsi="Times New Roman" w:cs="Mangal"/>
      <w:color w:val="auto"/>
    </w:rPr>
  </w:style>
  <w:style w:type="paragraph" w:customStyle="1" w:styleId="Nadpistabulky">
    <w:name w:val="Nadpis tabulky"/>
    <w:basedOn w:val="Obsahtabulky"/>
    <w:rsid w:val="00687874"/>
    <w:pPr>
      <w:jc w:val="center"/>
    </w:pPr>
    <w:rPr>
      <w:b/>
      <w:bCs/>
    </w:rPr>
  </w:style>
  <w:style w:type="paragraph" w:customStyle="1" w:styleId="Vodorovnra">
    <w:name w:val="Vodorovná čára"/>
    <w:basedOn w:val="Normal"/>
    <w:next w:val="BodyText"/>
    <w:rsid w:val="00687874"/>
    <w:pPr>
      <w:widowControl w:val="0"/>
      <w:suppressLineNumbers/>
      <w:pBdr>
        <w:bottom w:val="double" w:sz="1" w:space="0" w:color="808080"/>
      </w:pBdr>
      <w:suppressAutoHyphens/>
      <w:spacing w:after="283"/>
    </w:pPr>
    <w:rPr>
      <w:rFonts w:ascii="Times New Roman" w:eastAsia="SimSun" w:hAnsi="Times New Roman" w:cs="Mangal"/>
      <w:kern w:val="1"/>
      <w:sz w:val="12"/>
      <w:szCs w:val="12"/>
      <w:lang w:eastAsia="hi-IN" w:bidi="hi-IN"/>
    </w:rPr>
  </w:style>
  <w:style w:type="paragraph" w:customStyle="1" w:styleId="Pa41">
    <w:name w:val="Pa4+1"/>
    <w:basedOn w:val="Default1"/>
    <w:next w:val="Default1"/>
    <w:rsid w:val="00687874"/>
    <w:pPr>
      <w:spacing w:line="201" w:lineRule="atLeast"/>
    </w:pPr>
    <w:rPr>
      <w:rFonts w:ascii="Times New Roman" w:eastAsia="SimSun" w:hAnsi="Times New Roman" w:cs="Mangal"/>
      <w:color w:val="auto"/>
    </w:rPr>
  </w:style>
  <w:style w:type="paragraph" w:styleId="Footer">
    <w:name w:val="footer"/>
    <w:basedOn w:val="Normal"/>
    <w:link w:val="FooterChar"/>
    <w:uiPriority w:val="99"/>
    <w:rsid w:val="00687874"/>
    <w:pPr>
      <w:widowControl w:val="0"/>
      <w:suppressLineNumbers/>
      <w:tabs>
        <w:tab w:val="center" w:pos="4819"/>
        <w:tab w:val="right" w:pos="9638"/>
      </w:tabs>
      <w:suppressAutoHyphens/>
    </w:pPr>
    <w:rPr>
      <w:rFonts w:ascii="Times New Roman" w:eastAsia="SimSun" w:hAnsi="Times New Roman" w:cs="Mangal"/>
      <w:kern w:val="1"/>
      <w:lang w:eastAsia="hi-IN" w:bidi="hi-IN"/>
    </w:rPr>
  </w:style>
  <w:style w:type="character" w:customStyle="1" w:styleId="FooterChar">
    <w:name w:val="Footer Char"/>
    <w:basedOn w:val="DefaultParagraphFont"/>
    <w:link w:val="Footer"/>
    <w:uiPriority w:val="99"/>
    <w:rsid w:val="00687874"/>
    <w:rPr>
      <w:rFonts w:ascii="Times New Roman" w:eastAsia="SimSun" w:hAnsi="Times New Roman" w:cs="Mangal"/>
      <w:kern w:val="1"/>
      <w:lang w:eastAsia="hi-IN" w:bidi="hi-IN"/>
    </w:rPr>
  </w:style>
  <w:style w:type="paragraph" w:styleId="Header">
    <w:name w:val="header"/>
    <w:basedOn w:val="Normal"/>
    <w:link w:val="HeaderChar"/>
    <w:uiPriority w:val="99"/>
    <w:rsid w:val="00687874"/>
    <w:pPr>
      <w:widowControl w:val="0"/>
      <w:suppressLineNumbers/>
      <w:tabs>
        <w:tab w:val="center" w:pos="4819"/>
        <w:tab w:val="right" w:pos="9638"/>
      </w:tabs>
      <w:suppressAutoHyphens/>
    </w:pPr>
    <w:rPr>
      <w:rFonts w:ascii="Times New Roman" w:eastAsia="SimSun" w:hAnsi="Times New Roman" w:cs="Mangal"/>
      <w:kern w:val="1"/>
      <w:lang w:eastAsia="hi-IN" w:bidi="hi-IN"/>
    </w:rPr>
  </w:style>
  <w:style w:type="character" w:customStyle="1" w:styleId="HeaderChar">
    <w:name w:val="Header Char"/>
    <w:basedOn w:val="DefaultParagraphFont"/>
    <w:link w:val="Header"/>
    <w:uiPriority w:val="99"/>
    <w:rsid w:val="00687874"/>
    <w:rPr>
      <w:rFonts w:ascii="Times New Roman" w:eastAsia="SimSun" w:hAnsi="Times New Roman" w:cs="Mangal"/>
      <w:kern w:val="1"/>
      <w:lang w:eastAsia="hi-IN" w:bidi="hi-IN"/>
    </w:rPr>
  </w:style>
  <w:style w:type="character" w:styleId="CommentReference">
    <w:name w:val="annotation reference"/>
    <w:basedOn w:val="DefaultParagraphFont"/>
    <w:unhideWhenUsed/>
    <w:rsid w:val="00687874"/>
    <w:rPr>
      <w:sz w:val="18"/>
      <w:szCs w:val="18"/>
    </w:rPr>
  </w:style>
  <w:style w:type="paragraph" w:styleId="CommentText">
    <w:name w:val="annotation text"/>
    <w:basedOn w:val="Normal"/>
    <w:link w:val="CommentTextChar"/>
    <w:unhideWhenUsed/>
    <w:rsid w:val="00687874"/>
    <w:pPr>
      <w:widowControl w:val="0"/>
      <w:suppressAutoHyphens/>
    </w:pPr>
    <w:rPr>
      <w:rFonts w:ascii="Times New Roman" w:eastAsia="SimSun" w:hAnsi="Times New Roman" w:cs="Mangal"/>
      <w:kern w:val="1"/>
      <w:lang w:eastAsia="hi-IN" w:bidi="hi-IN"/>
    </w:rPr>
  </w:style>
  <w:style w:type="character" w:customStyle="1" w:styleId="CommentTextChar">
    <w:name w:val="Comment Text Char"/>
    <w:basedOn w:val="DefaultParagraphFont"/>
    <w:link w:val="CommentText"/>
    <w:rsid w:val="00687874"/>
    <w:rPr>
      <w:rFonts w:ascii="Times New Roman" w:eastAsia="SimSun" w:hAnsi="Times New Roman" w:cs="Mangal"/>
      <w:kern w:val="1"/>
      <w:lang w:eastAsia="hi-IN" w:bidi="hi-IN"/>
    </w:rPr>
  </w:style>
  <w:style w:type="paragraph" w:styleId="CommentSubject">
    <w:name w:val="annotation subject"/>
    <w:basedOn w:val="CommentText"/>
    <w:next w:val="CommentText"/>
    <w:link w:val="CommentSubjectChar"/>
    <w:unhideWhenUsed/>
    <w:rsid w:val="00687874"/>
    <w:rPr>
      <w:b/>
      <w:bCs/>
      <w:sz w:val="20"/>
      <w:szCs w:val="20"/>
    </w:rPr>
  </w:style>
  <w:style w:type="character" w:customStyle="1" w:styleId="CommentSubjectChar">
    <w:name w:val="Comment Subject Char"/>
    <w:basedOn w:val="CommentTextChar"/>
    <w:link w:val="CommentSubject"/>
    <w:rsid w:val="00687874"/>
    <w:rPr>
      <w:b/>
      <w:bCs/>
      <w:sz w:val="20"/>
      <w:szCs w:val="20"/>
    </w:rPr>
  </w:style>
  <w:style w:type="paragraph" w:styleId="BalloonText">
    <w:name w:val="Balloon Text"/>
    <w:basedOn w:val="Normal"/>
    <w:link w:val="BalloonTextChar"/>
    <w:uiPriority w:val="99"/>
    <w:unhideWhenUsed/>
    <w:rsid w:val="00687874"/>
    <w:pPr>
      <w:widowControl w:val="0"/>
      <w:suppressAutoHyphens/>
    </w:pPr>
    <w:rPr>
      <w:rFonts w:ascii="Lucida Grande CE" w:eastAsia="SimSun" w:hAnsi="Lucida Grande CE" w:cs="Mangal"/>
      <w:kern w:val="1"/>
      <w:sz w:val="18"/>
      <w:szCs w:val="18"/>
      <w:lang w:eastAsia="hi-IN" w:bidi="hi-IN"/>
    </w:rPr>
  </w:style>
  <w:style w:type="character" w:customStyle="1" w:styleId="BalloonTextChar">
    <w:name w:val="Balloon Text Char"/>
    <w:basedOn w:val="DefaultParagraphFont"/>
    <w:link w:val="BalloonText"/>
    <w:uiPriority w:val="99"/>
    <w:rsid w:val="00687874"/>
    <w:rPr>
      <w:rFonts w:ascii="Lucida Grande CE" w:eastAsia="SimSun" w:hAnsi="Lucida Grande CE" w:cs="Mangal"/>
      <w:kern w:val="1"/>
      <w:sz w:val="18"/>
      <w:szCs w:val="18"/>
      <w:lang w:eastAsia="hi-IN" w:bidi="hi-IN"/>
    </w:rPr>
  </w:style>
  <w:style w:type="paragraph" w:customStyle="1" w:styleId="normal0">
    <w:name w:val="normal"/>
    <w:rsid w:val="00687874"/>
    <w:rPr>
      <w:rFonts w:ascii="Cambria" w:eastAsia="Cambria" w:hAnsi="Cambria" w:cs="Cambria"/>
    </w:rPr>
  </w:style>
  <w:style w:type="paragraph" w:styleId="Title">
    <w:name w:val="Title"/>
    <w:basedOn w:val="normal0"/>
    <w:next w:val="normal0"/>
    <w:link w:val="TitleChar"/>
    <w:qFormat/>
    <w:rsid w:val="00687874"/>
    <w:pPr>
      <w:keepNext/>
      <w:keepLines/>
      <w:spacing w:before="480" w:after="120"/>
    </w:pPr>
    <w:rPr>
      <w:b/>
      <w:sz w:val="72"/>
      <w:szCs w:val="72"/>
    </w:rPr>
  </w:style>
  <w:style w:type="character" w:customStyle="1" w:styleId="TitleChar">
    <w:name w:val="Title Char"/>
    <w:basedOn w:val="DefaultParagraphFont"/>
    <w:link w:val="Title"/>
    <w:rsid w:val="00687874"/>
    <w:rPr>
      <w:rFonts w:ascii="Cambria" w:eastAsia="Cambria" w:hAnsi="Cambria" w:cs="Cambria"/>
      <w:b/>
      <w:sz w:val="72"/>
      <w:szCs w:val="72"/>
    </w:rPr>
  </w:style>
  <w:style w:type="paragraph" w:styleId="Subtitle">
    <w:name w:val="Subtitle"/>
    <w:basedOn w:val="normal0"/>
    <w:next w:val="normal0"/>
    <w:link w:val="SubtitleChar"/>
    <w:uiPriority w:val="11"/>
    <w:qFormat/>
    <w:rsid w:val="0068787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87874"/>
    <w:rPr>
      <w:rFonts w:ascii="Georgia" w:eastAsia="Georgia" w:hAnsi="Georgia" w:cs="Georgia"/>
      <w:i/>
      <w:color w:val="666666"/>
      <w:sz w:val="48"/>
      <w:szCs w:val="48"/>
    </w:rPr>
  </w:style>
  <w:style w:type="paragraph" w:styleId="BodyText2">
    <w:name w:val="Body Text 2"/>
    <w:basedOn w:val="Normal"/>
    <w:link w:val="BodyText2Char"/>
    <w:uiPriority w:val="99"/>
    <w:rsid w:val="00687874"/>
    <w:pPr>
      <w:ind w:firstLine="340"/>
      <w:jc w:val="both"/>
    </w:pPr>
    <w:rPr>
      <w:rFonts w:ascii="Arial" w:eastAsia="Times New Roman" w:hAnsi="Arial" w:cs="Times New Roman"/>
      <w:color w:val="000000"/>
      <w:sz w:val="22"/>
      <w:szCs w:val="20"/>
      <w:lang w:eastAsia="cs-CZ"/>
    </w:rPr>
  </w:style>
  <w:style w:type="character" w:customStyle="1" w:styleId="BodyText2Char">
    <w:name w:val="Body Text 2 Char"/>
    <w:basedOn w:val="DefaultParagraphFont"/>
    <w:link w:val="BodyText2"/>
    <w:uiPriority w:val="99"/>
    <w:rsid w:val="00687874"/>
    <w:rPr>
      <w:rFonts w:ascii="Arial" w:eastAsia="Times New Roman" w:hAnsi="Arial" w:cs="Times New Roman"/>
      <w:color w:val="000000"/>
      <w:sz w:val="22"/>
      <w:szCs w:val="20"/>
      <w:lang w:eastAsia="cs-CZ"/>
    </w:rPr>
  </w:style>
  <w:style w:type="paragraph" w:styleId="BodyTextIndent">
    <w:name w:val="Body Text Indent"/>
    <w:basedOn w:val="Normal"/>
    <w:link w:val="BodyTextIndentChar"/>
    <w:uiPriority w:val="99"/>
    <w:rsid w:val="00687874"/>
    <w:pPr>
      <w:ind w:left="5664" w:firstLine="340"/>
    </w:pPr>
    <w:rPr>
      <w:rFonts w:ascii="Arial" w:eastAsia="Times New Roman" w:hAnsi="Arial" w:cs="Times New Roman"/>
      <w:b/>
      <w:sz w:val="22"/>
      <w:szCs w:val="20"/>
      <w:lang w:eastAsia="cs-CZ"/>
    </w:rPr>
  </w:style>
  <w:style w:type="character" w:customStyle="1" w:styleId="BodyTextIndentChar">
    <w:name w:val="Body Text Indent Char"/>
    <w:basedOn w:val="DefaultParagraphFont"/>
    <w:link w:val="BodyTextIndent"/>
    <w:uiPriority w:val="99"/>
    <w:rsid w:val="00687874"/>
    <w:rPr>
      <w:rFonts w:ascii="Arial" w:eastAsia="Times New Roman" w:hAnsi="Arial" w:cs="Times New Roman"/>
      <w:b/>
      <w:sz w:val="22"/>
      <w:szCs w:val="20"/>
      <w:lang w:eastAsia="cs-CZ"/>
    </w:rPr>
  </w:style>
  <w:style w:type="character" w:styleId="PageNumber">
    <w:name w:val="page number"/>
    <w:basedOn w:val="DefaultParagraphFont"/>
    <w:rsid w:val="00687874"/>
  </w:style>
  <w:style w:type="paragraph" w:styleId="BodyTextIndent3">
    <w:name w:val="Body Text Indent 3"/>
    <w:basedOn w:val="Normal"/>
    <w:link w:val="BodyTextIndent3Char"/>
    <w:rsid w:val="00687874"/>
    <w:pPr>
      <w:spacing w:after="120"/>
      <w:ind w:left="283" w:firstLine="340"/>
    </w:pPr>
    <w:rPr>
      <w:rFonts w:ascii="Times New Roman" w:eastAsia="Times New Roman" w:hAnsi="Times New Roman" w:cs="Times New Roman"/>
      <w:sz w:val="16"/>
      <w:szCs w:val="16"/>
      <w:lang w:eastAsia="cs-CZ"/>
    </w:rPr>
  </w:style>
  <w:style w:type="character" w:customStyle="1" w:styleId="BodyTextIndent3Char">
    <w:name w:val="Body Text Indent 3 Char"/>
    <w:basedOn w:val="DefaultParagraphFont"/>
    <w:link w:val="BodyTextIndent3"/>
    <w:rsid w:val="00687874"/>
    <w:rPr>
      <w:rFonts w:ascii="Times New Roman" w:eastAsia="Times New Roman" w:hAnsi="Times New Roman" w:cs="Times New Roman"/>
      <w:sz w:val="16"/>
      <w:szCs w:val="16"/>
      <w:lang w:eastAsia="cs-CZ"/>
    </w:rPr>
  </w:style>
  <w:style w:type="paragraph" w:customStyle="1" w:styleId="Sigmainvest">
    <w:name w:val="Sigmainvest"/>
    <w:basedOn w:val="Normal"/>
    <w:rsid w:val="00687874"/>
    <w:pPr>
      <w:ind w:firstLine="340"/>
    </w:pPr>
    <w:rPr>
      <w:rFonts w:ascii="Arial" w:eastAsia="Times New Roman" w:hAnsi="Arial" w:cs="Times New Roman"/>
      <w:sz w:val="22"/>
      <w:szCs w:val="20"/>
      <w:lang w:eastAsia="cs-CZ"/>
    </w:rPr>
  </w:style>
  <w:style w:type="paragraph" w:styleId="BodyText3">
    <w:name w:val="Body Text 3"/>
    <w:basedOn w:val="Normal"/>
    <w:link w:val="BodyText3Char"/>
    <w:rsid w:val="00687874"/>
    <w:pPr>
      <w:spacing w:after="120"/>
      <w:ind w:firstLine="340"/>
    </w:pPr>
    <w:rPr>
      <w:rFonts w:ascii="Times New Roman" w:eastAsia="Times New Roman" w:hAnsi="Times New Roman" w:cs="Times New Roman"/>
      <w:sz w:val="16"/>
      <w:szCs w:val="16"/>
      <w:lang w:eastAsia="cs-CZ"/>
    </w:rPr>
  </w:style>
  <w:style w:type="character" w:customStyle="1" w:styleId="BodyText3Char">
    <w:name w:val="Body Text 3 Char"/>
    <w:basedOn w:val="DefaultParagraphFont"/>
    <w:link w:val="BodyText3"/>
    <w:rsid w:val="00687874"/>
    <w:rPr>
      <w:rFonts w:ascii="Times New Roman" w:eastAsia="Times New Roman" w:hAnsi="Times New Roman" w:cs="Times New Roman"/>
      <w:sz w:val="16"/>
      <w:szCs w:val="16"/>
      <w:lang w:eastAsia="cs-CZ"/>
    </w:rPr>
  </w:style>
  <w:style w:type="paragraph" w:customStyle="1" w:styleId="dka">
    <w:name w:val="Řádka"/>
    <w:rsid w:val="00687874"/>
    <w:pPr>
      <w:widowControl w:val="0"/>
    </w:pPr>
    <w:rPr>
      <w:rFonts w:ascii="Times New Roman" w:eastAsia="Times New Roman" w:hAnsi="Times New Roman" w:cs="Times New Roman"/>
      <w:snapToGrid w:val="0"/>
      <w:color w:val="000000"/>
      <w:szCs w:val="20"/>
      <w:lang w:eastAsia="cs-CZ"/>
    </w:rPr>
  </w:style>
  <w:style w:type="paragraph" w:customStyle="1" w:styleId="Nadpis11">
    <w:name w:val="Nadpis 11"/>
    <w:rsid w:val="00687874"/>
    <w:pPr>
      <w:widowControl w:val="0"/>
    </w:pPr>
    <w:rPr>
      <w:rFonts w:ascii="Times New Roman" w:eastAsia="Times New Roman" w:hAnsi="Times New Roman" w:cs="Times New Roman"/>
      <w:snapToGrid w:val="0"/>
      <w:color w:val="000000"/>
      <w:sz w:val="20"/>
      <w:szCs w:val="20"/>
      <w:lang w:eastAsia="cs-CZ"/>
    </w:rPr>
  </w:style>
  <w:style w:type="character" w:styleId="Strong">
    <w:name w:val="Strong"/>
    <w:uiPriority w:val="22"/>
    <w:qFormat/>
    <w:rsid w:val="00687874"/>
    <w:rPr>
      <w:b/>
      <w:bCs/>
    </w:rPr>
  </w:style>
  <w:style w:type="paragraph" w:styleId="NormalWeb">
    <w:name w:val="Normal (Web)"/>
    <w:basedOn w:val="Normal"/>
    <w:uiPriority w:val="99"/>
    <w:rsid w:val="00687874"/>
    <w:pPr>
      <w:spacing w:before="100" w:beforeAutospacing="1" w:after="100" w:afterAutospacing="1"/>
      <w:ind w:firstLine="340"/>
    </w:pPr>
    <w:rPr>
      <w:rFonts w:ascii="Times New Roman" w:eastAsia="Times New Roman" w:hAnsi="Times New Roman" w:cs="Times New Roman"/>
      <w:lang w:eastAsia="cs-CZ"/>
    </w:rPr>
  </w:style>
  <w:style w:type="character" w:styleId="IntenseEmphasis">
    <w:name w:val="Intense Emphasis"/>
    <w:uiPriority w:val="21"/>
    <w:qFormat/>
    <w:rsid w:val="00687874"/>
    <w:rPr>
      <w:i/>
      <w:iCs/>
      <w:color w:val="5B9BD5"/>
    </w:rPr>
  </w:style>
  <w:style w:type="character" w:styleId="SubtleReference">
    <w:name w:val="Subtle Reference"/>
    <w:uiPriority w:val="31"/>
    <w:qFormat/>
    <w:rsid w:val="00687874"/>
    <w:rPr>
      <w:smallCaps/>
      <w:color w:val="7F7F7F"/>
      <w:sz w:val="18"/>
    </w:rPr>
  </w:style>
  <w:style w:type="paragraph" w:customStyle="1" w:styleId="ROVNICESLOVN">
    <w:name w:val="ROVNICE ČÍSLOVÁNÍ"/>
    <w:basedOn w:val="Heading2"/>
    <w:qFormat/>
    <w:rsid w:val="00687874"/>
    <w:pPr>
      <w:keepNext/>
      <w:widowControl/>
      <w:numPr>
        <w:ilvl w:val="1"/>
        <w:numId w:val="5"/>
      </w:numPr>
      <w:tabs>
        <w:tab w:val="left" w:pos="851"/>
      </w:tabs>
      <w:suppressAutoHyphens w:val="0"/>
      <w:spacing w:before="240" w:after="120"/>
      <w:jc w:val="center"/>
    </w:pPr>
    <w:rPr>
      <w:rFonts w:ascii="Times New Roman" w:eastAsia="Times New Roman" w:hAnsi="Times New Roman" w:cs="Times New Roman"/>
      <w:b w:val="0"/>
      <w:bCs w:val="0"/>
      <w:caps/>
      <w:noProof/>
      <w:kern w:val="0"/>
      <w:sz w:val="24"/>
      <w:u w:val="none"/>
      <w:lang w:eastAsia="cs-CZ" w:bidi="ar-SA"/>
    </w:rPr>
  </w:style>
  <w:style w:type="paragraph" w:styleId="TOCHeading">
    <w:name w:val="TOC Heading"/>
    <w:basedOn w:val="Heading1"/>
    <w:next w:val="Normal"/>
    <w:uiPriority w:val="39"/>
    <w:unhideWhenUsed/>
    <w:qFormat/>
    <w:rsid w:val="00687874"/>
    <w:pPr>
      <w:keepNext/>
      <w:keepLines/>
      <w:widowControl/>
      <w:numPr>
        <w:ilvl w:val="1"/>
        <w:numId w:val="6"/>
      </w:numPr>
      <w:pBdr>
        <w:top w:val="none" w:sz="0" w:space="0" w:color="auto"/>
        <w:left w:val="none" w:sz="0" w:space="0" w:color="auto"/>
        <w:bottom w:val="none" w:sz="0" w:space="0" w:color="auto"/>
        <w:right w:val="none" w:sz="0" w:space="0" w:color="auto"/>
      </w:pBdr>
      <w:suppressAutoHyphens w:val="0"/>
      <w:spacing w:before="240" w:line="259" w:lineRule="auto"/>
      <w:ind w:left="0" w:firstLine="0"/>
      <w:outlineLvl w:val="9"/>
    </w:pPr>
    <w:rPr>
      <w:rFonts w:ascii="Calibri Light" w:eastAsia="Times New Roman" w:hAnsi="Calibri Light" w:cs="Times New Roman"/>
      <w:b w:val="0"/>
      <w:bCs w:val="0"/>
      <w:color w:val="2E74B5"/>
      <w:kern w:val="0"/>
      <w:sz w:val="32"/>
      <w:szCs w:val="32"/>
      <w:lang w:eastAsia="cs-CZ" w:bidi="ar-SA"/>
    </w:rPr>
  </w:style>
  <w:style w:type="paragraph" w:styleId="TOC2">
    <w:name w:val="toc 2"/>
    <w:basedOn w:val="Normal"/>
    <w:next w:val="Normal"/>
    <w:autoRedefine/>
    <w:unhideWhenUsed/>
    <w:rsid w:val="00687874"/>
    <w:pPr>
      <w:spacing w:after="100" w:line="259" w:lineRule="auto"/>
      <w:ind w:left="220"/>
    </w:pPr>
    <w:rPr>
      <w:rFonts w:ascii="Calibri" w:eastAsia="Times New Roman" w:hAnsi="Calibri" w:cs="Times New Roman"/>
      <w:sz w:val="22"/>
      <w:szCs w:val="22"/>
      <w:lang w:eastAsia="cs-CZ"/>
    </w:rPr>
  </w:style>
  <w:style w:type="paragraph" w:styleId="TOC1">
    <w:name w:val="toc 1"/>
    <w:basedOn w:val="Normal"/>
    <w:next w:val="Normal"/>
    <w:autoRedefine/>
    <w:unhideWhenUsed/>
    <w:rsid w:val="00687874"/>
    <w:pPr>
      <w:spacing w:after="100" w:line="259" w:lineRule="auto"/>
    </w:pPr>
    <w:rPr>
      <w:rFonts w:ascii="Calibri" w:eastAsia="Times New Roman" w:hAnsi="Calibri" w:cs="Times New Roman"/>
      <w:sz w:val="22"/>
      <w:szCs w:val="22"/>
      <w:lang w:eastAsia="cs-CZ"/>
    </w:rPr>
  </w:style>
  <w:style w:type="paragraph" w:styleId="TOC3">
    <w:name w:val="toc 3"/>
    <w:basedOn w:val="Normal"/>
    <w:next w:val="Normal"/>
    <w:autoRedefine/>
    <w:unhideWhenUsed/>
    <w:rsid w:val="00687874"/>
    <w:pPr>
      <w:spacing w:after="100" w:line="259" w:lineRule="auto"/>
      <w:ind w:left="440"/>
    </w:pPr>
    <w:rPr>
      <w:rFonts w:ascii="Calibri" w:eastAsia="Times New Roman" w:hAnsi="Calibri" w:cs="Times New Roman"/>
      <w:sz w:val="22"/>
      <w:szCs w:val="22"/>
      <w:lang w:eastAsia="cs-CZ"/>
    </w:rPr>
  </w:style>
  <w:style w:type="paragraph" w:styleId="NoSpacing">
    <w:name w:val="No Spacing"/>
    <w:uiPriority w:val="1"/>
    <w:qFormat/>
    <w:rsid w:val="00687874"/>
    <w:pPr>
      <w:ind w:firstLine="567"/>
    </w:pPr>
    <w:rPr>
      <w:rFonts w:ascii="Times New Roman" w:eastAsia="Calibri" w:hAnsi="Times New Roman" w:cs="Times New Roman"/>
      <w:color w:val="000000"/>
      <w:szCs w:val="22"/>
    </w:rPr>
  </w:style>
  <w:style w:type="paragraph" w:customStyle="1" w:styleId="Znormal">
    <w:name w:val="Z normal"/>
    <w:link w:val="ZnormalChar"/>
    <w:qFormat/>
    <w:rsid w:val="00687874"/>
    <w:pPr>
      <w:spacing w:after="120"/>
      <w:jc w:val="both"/>
    </w:pPr>
    <w:rPr>
      <w:rFonts w:ascii="Times New Roman" w:eastAsia="Times New Roman" w:hAnsi="Times New Roman" w:cs="Times New Roman"/>
      <w:lang w:eastAsia="cs-CZ"/>
    </w:rPr>
  </w:style>
  <w:style w:type="character" w:customStyle="1" w:styleId="ZnormalChar">
    <w:name w:val="Z normal Char"/>
    <w:link w:val="Znormal"/>
    <w:rsid w:val="00687874"/>
    <w:rPr>
      <w:rFonts w:ascii="Times New Roman" w:eastAsia="Times New Roman" w:hAnsi="Times New Roman" w:cs="Times New Roman"/>
      <w:lang w:eastAsia="cs-CZ"/>
    </w:rPr>
  </w:style>
  <w:style w:type="paragraph" w:styleId="ListParagraph">
    <w:name w:val="List Paragraph"/>
    <w:basedOn w:val="Normal"/>
    <w:uiPriority w:val="34"/>
    <w:qFormat/>
    <w:rsid w:val="00687874"/>
    <w:pPr>
      <w:ind w:left="720" w:firstLine="340"/>
      <w:contextualSpacing/>
    </w:pPr>
    <w:rPr>
      <w:rFonts w:ascii="Times New Roman" w:eastAsia="Times New Roman" w:hAnsi="Times New Roman" w:cs="Times New Roman"/>
      <w:sz w:val="22"/>
      <w:szCs w:val="20"/>
      <w:lang w:eastAsia="cs-CZ"/>
    </w:rPr>
  </w:style>
  <w:style w:type="character" w:styleId="Emphasis">
    <w:name w:val="Emphasis"/>
    <w:aliases w:val="ZÁPATÍ"/>
    <w:uiPriority w:val="20"/>
    <w:qFormat/>
    <w:rsid w:val="00687874"/>
    <w:rPr>
      <w:rFonts w:ascii="Arial Narrow" w:hAnsi="Arial Narrow"/>
      <w:color w:val="A5A5A5"/>
      <w:sz w:val="18"/>
    </w:rPr>
  </w:style>
  <w:style w:type="character" w:customStyle="1" w:styleId="PodtitulChar">
    <w:name w:val="Podtitul Char"/>
    <w:uiPriority w:val="11"/>
    <w:rsid w:val="00687874"/>
    <w:rPr>
      <w:rFonts w:ascii="Times New Roman" w:hAnsi="Times New Roman"/>
      <w:b/>
      <w:sz w:val="28"/>
      <w:szCs w:val="32"/>
      <w:lang w:eastAsia="en-US"/>
    </w:rPr>
  </w:style>
  <w:style w:type="paragraph" w:styleId="Caption">
    <w:name w:val="caption"/>
    <w:basedOn w:val="Normal"/>
    <w:next w:val="Normal"/>
    <w:unhideWhenUsed/>
    <w:qFormat/>
    <w:rsid w:val="00687874"/>
    <w:pPr>
      <w:ind w:firstLine="340"/>
    </w:pPr>
    <w:rPr>
      <w:rFonts w:ascii="Times New Roman" w:eastAsia="Times New Roman" w:hAnsi="Times New Roman" w:cs="Times New Roman"/>
      <w:b/>
      <w:bCs/>
      <w:sz w:val="20"/>
      <w:szCs w:val="20"/>
      <w:lang w:eastAsia="cs-CZ"/>
    </w:rPr>
  </w:style>
  <w:style w:type="paragraph" w:customStyle="1" w:styleId="a">
    <w:basedOn w:val="Normal"/>
    <w:next w:val="Header"/>
    <w:uiPriority w:val="99"/>
    <w:rsid w:val="008B39F6"/>
    <w:pPr>
      <w:widowControl w:val="0"/>
      <w:suppressLineNumbers/>
      <w:tabs>
        <w:tab w:val="center" w:pos="4819"/>
        <w:tab w:val="right" w:pos="9638"/>
      </w:tabs>
      <w:suppressAutoHyphens/>
    </w:pPr>
    <w:rPr>
      <w:rFonts w:ascii="Times New Roman" w:eastAsia="SimSun" w:hAnsi="Times New Roman" w:cs="Mangal"/>
      <w:kern w:val="1"/>
      <w:lang w:eastAsia="hi-IN" w:bidi="hi-IN"/>
    </w:rPr>
  </w:style>
  <w:style w:type="paragraph" w:customStyle="1" w:styleId="Normln3">
    <w:name w:val="Normální3"/>
    <w:rsid w:val="00831CE1"/>
    <w:rPr>
      <w:rFonts w:ascii="Cambria" w:eastAsia="Cambria" w:hAnsi="Cambria" w:cs="Cambria"/>
    </w:rPr>
  </w:style>
  <w:style w:type="character" w:customStyle="1" w:styleId="Heading7Char">
    <w:name w:val="Heading 7 Char"/>
    <w:basedOn w:val="DefaultParagraphFont"/>
    <w:link w:val="Heading7"/>
    <w:rsid w:val="00B202BA"/>
    <w:rPr>
      <w:rFonts w:ascii="Times New Roman" w:eastAsia="Times New Roman" w:hAnsi="Times New Roman" w:cs="Times New Roman"/>
      <w:b/>
    </w:rPr>
  </w:style>
  <w:style w:type="character" w:customStyle="1" w:styleId="Heading8Char">
    <w:name w:val="Heading 8 Char"/>
    <w:basedOn w:val="DefaultParagraphFont"/>
    <w:link w:val="Heading8"/>
    <w:rsid w:val="00B202BA"/>
    <w:rPr>
      <w:rFonts w:ascii="Times New Roman" w:eastAsia="Times New Roman" w:hAnsi="Times New Roman" w:cs="Times New Roman"/>
      <w:i/>
    </w:rPr>
  </w:style>
  <w:style w:type="character" w:customStyle="1" w:styleId="Heading9Char">
    <w:name w:val="Heading 9 Char"/>
    <w:basedOn w:val="DefaultParagraphFont"/>
    <w:link w:val="Heading9"/>
    <w:rsid w:val="00B202BA"/>
    <w:rPr>
      <w:rFonts w:ascii="Times New Roman" w:eastAsia="Times New Roman" w:hAnsi="Times New Roman" w:cs="Times New Roman"/>
      <w:i/>
      <w:sz w:val="18"/>
    </w:rPr>
  </w:style>
  <w:style w:type="numbering" w:customStyle="1" w:styleId="Stylslovn">
    <w:name w:val="Styl Číslování"/>
    <w:basedOn w:val="NoList"/>
    <w:rsid w:val="00B202BA"/>
    <w:pPr>
      <w:numPr>
        <w:numId w:val="7"/>
      </w:numPr>
    </w:pPr>
  </w:style>
  <w:style w:type="paragraph" w:customStyle="1" w:styleId="nadpised">
    <w:name w:val="nadpis šedý"/>
    <w:basedOn w:val="Normal"/>
    <w:rsid w:val="00B202BA"/>
    <w:pPr>
      <w:shd w:val="clear" w:color="auto" w:fill="C0C0C0"/>
      <w:jc w:val="both"/>
    </w:pPr>
    <w:rPr>
      <w:rFonts w:ascii="Arial CE" w:eastAsia="Times New Roman" w:hAnsi="Arial CE" w:cs="Times New Roman"/>
      <w:b/>
      <w:sz w:val="20"/>
      <w:szCs w:val="28"/>
      <w:lang w:eastAsia="cs-CZ"/>
    </w:rPr>
  </w:style>
  <w:style w:type="paragraph" w:customStyle="1" w:styleId="normln10">
    <w:name w:val="normln1"/>
    <w:basedOn w:val="Normal"/>
    <w:rsid w:val="00B202BA"/>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B202BA"/>
    <w:pPr>
      <w:ind w:left="284"/>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B202BA"/>
    <w:rPr>
      <w:rFonts w:ascii="Times New Roman" w:eastAsia="Times New Roman" w:hAnsi="Times New Roman" w:cs="Times New Roman"/>
    </w:rPr>
  </w:style>
  <w:style w:type="paragraph" w:customStyle="1" w:styleId="Odraky1">
    <w:name w:val="Odražky 1"/>
    <w:next w:val="Normal"/>
    <w:rsid w:val="00B202BA"/>
    <w:pPr>
      <w:numPr>
        <w:numId w:val="12"/>
      </w:numPr>
      <w:spacing w:before="120"/>
      <w:jc w:val="both"/>
    </w:pPr>
    <w:rPr>
      <w:rFonts w:ascii="Arial" w:eastAsia="Times New Roman" w:hAnsi="Arial" w:cs="Times New Roman"/>
      <w:sz w:val="20"/>
      <w:szCs w:val="20"/>
      <w:lang w:eastAsia="cs-CZ" w:bidi="en-US"/>
    </w:rPr>
  </w:style>
  <w:style w:type="paragraph" w:styleId="TableofFigures">
    <w:name w:val="table of figures"/>
    <w:basedOn w:val="Normal"/>
    <w:next w:val="Normal"/>
    <w:rsid w:val="00B202BA"/>
    <w:pPr>
      <w:tabs>
        <w:tab w:val="right" w:leader="dot" w:pos="10490"/>
        <w:tab w:val="right" w:leader="dot" w:pos="14600"/>
        <w:tab w:val="right" w:leader="dot" w:pos="20412"/>
      </w:tabs>
      <w:spacing w:before="60"/>
      <w:ind w:left="1361" w:hanging="510"/>
    </w:pPr>
    <w:rPr>
      <w:rFonts w:ascii="Times New Roman" w:eastAsia="Times New Roman" w:hAnsi="Times New Roman" w:cs="Times New Roman"/>
      <w:noProof/>
    </w:rPr>
  </w:style>
  <w:style w:type="paragraph" w:customStyle="1" w:styleId="Odraky4">
    <w:name w:val="Odražky 4"/>
    <w:next w:val="Normal"/>
    <w:rsid w:val="00B202BA"/>
    <w:pPr>
      <w:numPr>
        <w:numId w:val="13"/>
      </w:numPr>
      <w:spacing w:before="60"/>
    </w:pPr>
    <w:rPr>
      <w:rFonts w:ascii="Arial" w:eastAsia="Times New Roman" w:hAnsi="Arial" w:cs="Times New Roman"/>
      <w:sz w:val="20"/>
      <w:szCs w:val="20"/>
      <w:lang w:eastAsia="cs-CZ" w:bidi="en-US"/>
    </w:rPr>
  </w:style>
  <w:style w:type="paragraph" w:customStyle="1" w:styleId="Normln11">
    <w:name w:val="Norm·lnÌ 1"/>
    <w:basedOn w:val="Normal"/>
    <w:rsid w:val="00B202BA"/>
    <w:rPr>
      <w:rFonts w:ascii="Times New Roman" w:eastAsia="Times New Roman" w:hAnsi="Times New Roman" w:cs="Times New Roman"/>
    </w:rPr>
  </w:style>
  <w:style w:type="paragraph" w:customStyle="1" w:styleId="Odraky2">
    <w:name w:val="Odražky 2"/>
    <w:next w:val="Normal"/>
    <w:rsid w:val="00B202BA"/>
    <w:pPr>
      <w:numPr>
        <w:numId w:val="11"/>
      </w:numPr>
      <w:spacing w:before="120"/>
      <w:jc w:val="both"/>
    </w:pPr>
    <w:rPr>
      <w:rFonts w:ascii="Arial" w:eastAsia="Times New Roman" w:hAnsi="Arial" w:cs="Times New Roman"/>
      <w:sz w:val="20"/>
      <w:szCs w:val="20"/>
      <w:lang w:eastAsia="cs-CZ" w:bidi="en-US"/>
    </w:rPr>
  </w:style>
  <w:style w:type="paragraph" w:customStyle="1" w:styleId="Odraky3">
    <w:name w:val="Odražky 3"/>
    <w:rsid w:val="00B202BA"/>
    <w:pPr>
      <w:numPr>
        <w:numId w:val="10"/>
      </w:numPr>
      <w:spacing w:before="40"/>
      <w:jc w:val="both"/>
    </w:pPr>
    <w:rPr>
      <w:rFonts w:ascii="Arial" w:eastAsia="Times New Roman" w:hAnsi="Arial" w:cs="Times New Roman"/>
      <w:noProof/>
      <w:sz w:val="20"/>
      <w:szCs w:val="20"/>
      <w:lang w:eastAsia="cs-CZ" w:bidi="en-US"/>
    </w:rPr>
  </w:style>
  <w:style w:type="paragraph" w:styleId="ListBullet">
    <w:name w:val="List Bullet"/>
    <w:basedOn w:val="Normal"/>
    <w:autoRedefine/>
    <w:rsid w:val="00B202BA"/>
    <w:pPr>
      <w:numPr>
        <w:numId w:val="8"/>
      </w:numPr>
      <w:tabs>
        <w:tab w:val="clear" w:pos="360"/>
      </w:tabs>
      <w:spacing w:line="288" w:lineRule="auto"/>
      <w:ind w:left="284" w:hanging="284"/>
    </w:pPr>
    <w:rPr>
      <w:rFonts w:ascii="Times New Roman" w:eastAsia="Times New Roman" w:hAnsi="Times New Roman" w:cs="Times New Roman"/>
    </w:rPr>
  </w:style>
  <w:style w:type="paragraph" w:customStyle="1" w:styleId="Import0">
    <w:name w:val="Import 0"/>
    <w:basedOn w:val="Normal"/>
    <w:rsid w:val="00B202BA"/>
    <w:pPr>
      <w:widowControl w:val="0"/>
      <w:suppressAutoHyphens/>
      <w:overflowPunct w:val="0"/>
      <w:autoSpaceDE w:val="0"/>
      <w:autoSpaceDN w:val="0"/>
      <w:adjustRightInd w:val="0"/>
      <w:spacing w:line="276" w:lineRule="auto"/>
      <w:textAlignment w:val="baseline"/>
    </w:pPr>
    <w:rPr>
      <w:rFonts w:ascii="Courier New" w:eastAsia="Times New Roman" w:hAnsi="Courier New" w:cs="Times New Roman"/>
    </w:rPr>
  </w:style>
  <w:style w:type="paragraph" w:customStyle="1" w:styleId="Import1">
    <w:name w:val="Import 1"/>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pPr>
  </w:style>
  <w:style w:type="paragraph" w:customStyle="1" w:styleId="Import2">
    <w:name w:val="Import 2"/>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4">
    <w:name w:val="Import 4"/>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firstLine="720"/>
    </w:pPr>
  </w:style>
  <w:style w:type="paragraph" w:customStyle="1" w:styleId="Import3">
    <w:name w:val="Import 3"/>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720"/>
    </w:pPr>
  </w:style>
  <w:style w:type="paragraph" w:customStyle="1" w:styleId="Import20">
    <w:name w:val="Import 20"/>
    <w:basedOn w:val="Import0"/>
    <w:rsid w:val="00B202BA"/>
    <w:pPr>
      <w:widowControl/>
      <w:tabs>
        <w:tab w:val="left" w:pos="16272"/>
      </w:tabs>
      <w:overflowPunct/>
      <w:spacing w:line="230" w:lineRule="auto"/>
      <w:ind w:left="2304"/>
      <w:textAlignment w:val="auto"/>
    </w:pPr>
    <w:rPr>
      <w:sz w:val="20"/>
    </w:rPr>
  </w:style>
  <w:style w:type="paragraph" w:customStyle="1" w:styleId="Import22">
    <w:name w:val="Import 22"/>
    <w:basedOn w:val="Import0"/>
    <w:rsid w:val="00B202BA"/>
    <w:pPr>
      <w:tabs>
        <w:tab w:val="left" w:pos="1872"/>
        <w:tab w:val="left" w:pos="3744"/>
        <w:tab w:val="left" w:pos="5616"/>
        <w:tab w:val="left" w:pos="7776"/>
      </w:tabs>
      <w:spacing w:line="230" w:lineRule="auto"/>
    </w:pPr>
  </w:style>
  <w:style w:type="paragraph" w:customStyle="1" w:styleId="Import23">
    <w:name w:val="Import 23"/>
    <w:basedOn w:val="Import0"/>
    <w:rsid w:val="00B202BA"/>
    <w:pPr>
      <w:tabs>
        <w:tab w:val="left" w:pos="13392"/>
      </w:tabs>
      <w:spacing w:line="230" w:lineRule="auto"/>
    </w:pPr>
  </w:style>
  <w:style w:type="paragraph" w:customStyle="1" w:styleId="Import7">
    <w:name w:val="Import 7"/>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firstLine="576"/>
    </w:pPr>
  </w:style>
  <w:style w:type="paragraph" w:customStyle="1" w:styleId="Import12">
    <w:name w:val="Import 12"/>
    <w:basedOn w:val="Import0"/>
    <w:rsid w:val="00B202B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5">
    <w:name w:val="Import 5"/>
    <w:basedOn w:val="Import0"/>
    <w:rsid w:val="00B202BA"/>
    <w:pPr>
      <w:tabs>
        <w:tab w:val="left" w:pos="2160"/>
        <w:tab w:val="left" w:pos="4464"/>
        <w:tab w:val="left" w:pos="6480"/>
        <w:tab w:val="left" w:pos="7344"/>
      </w:tabs>
      <w:spacing w:line="230" w:lineRule="auto"/>
      <w:ind w:firstLine="720"/>
    </w:pPr>
  </w:style>
  <w:style w:type="paragraph" w:customStyle="1" w:styleId="Zkladntext21">
    <w:name w:val="Z·kladnÌ text 21"/>
    <w:basedOn w:val="Normal"/>
    <w:rsid w:val="00B202BA"/>
    <w:pPr>
      <w:ind w:firstLine="720"/>
    </w:pPr>
    <w:rPr>
      <w:rFonts w:ascii="Times New Roman" w:eastAsia="Times New Roman" w:hAnsi="Times New Roman" w:cs="Times New Roman"/>
    </w:rPr>
  </w:style>
  <w:style w:type="paragraph" w:styleId="TOC4">
    <w:name w:val="toc 4"/>
    <w:basedOn w:val="Normal"/>
    <w:next w:val="Normal"/>
    <w:autoRedefine/>
    <w:rsid w:val="00B202BA"/>
    <w:pPr>
      <w:ind w:left="600"/>
    </w:pPr>
    <w:rPr>
      <w:rFonts w:ascii="Times New Roman" w:eastAsia="Times New Roman" w:hAnsi="Times New Roman" w:cs="Times New Roman"/>
      <w:szCs w:val="21"/>
    </w:rPr>
  </w:style>
  <w:style w:type="paragraph" w:styleId="TOC5">
    <w:name w:val="toc 5"/>
    <w:basedOn w:val="Normal"/>
    <w:next w:val="Normal"/>
    <w:autoRedefine/>
    <w:rsid w:val="00B202BA"/>
    <w:pPr>
      <w:ind w:left="800"/>
    </w:pPr>
    <w:rPr>
      <w:rFonts w:ascii="Times New Roman" w:eastAsia="Times New Roman" w:hAnsi="Times New Roman" w:cs="Times New Roman"/>
      <w:szCs w:val="21"/>
    </w:rPr>
  </w:style>
  <w:style w:type="paragraph" w:styleId="TOC6">
    <w:name w:val="toc 6"/>
    <w:basedOn w:val="Normal"/>
    <w:next w:val="Normal"/>
    <w:autoRedefine/>
    <w:rsid w:val="00B202BA"/>
    <w:pPr>
      <w:ind w:left="1000"/>
    </w:pPr>
    <w:rPr>
      <w:rFonts w:ascii="Times New Roman" w:eastAsia="Times New Roman" w:hAnsi="Times New Roman" w:cs="Times New Roman"/>
      <w:szCs w:val="21"/>
    </w:rPr>
  </w:style>
  <w:style w:type="paragraph" w:styleId="TOC7">
    <w:name w:val="toc 7"/>
    <w:basedOn w:val="Normal"/>
    <w:next w:val="Normal"/>
    <w:autoRedefine/>
    <w:rsid w:val="00B202BA"/>
    <w:pPr>
      <w:ind w:left="1200"/>
    </w:pPr>
    <w:rPr>
      <w:rFonts w:ascii="Times New Roman" w:eastAsia="Times New Roman" w:hAnsi="Times New Roman" w:cs="Times New Roman"/>
      <w:szCs w:val="21"/>
    </w:rPr>
  </w:style>
  <w:style w:type="paragraph" w:styleId="TOC8">
    <w:name w:val="toc 8"/>
    <w:basedOn w:val="Normal"/>
    <w:next w:val="Normal"/>
    <w:autoRedefine/>
    <w:rsid w:val="00B202BA"/>
    <w:pPr>
      <w:ind w:left="1400"/>
    </w:pPr>
    <w:rPr>
      <w:rFonts w:ascii="Times New Roman" w:eastAsia="Times New Roman" w:hAnsi="Times New Roman" w:cs="Times New Roman"/>
      <w:szCs w:val="21"/>
    </w:rPr>
  </w:style>
  <w:style w:type="paragraph" w:styleId="TOC9">
    <w:name w:val="toc 9"/>
    <w:basedOn w:val="Normal"/>
    <w:next w:val="Normal"/>
    <w:autoRedefine/>
    <w:rsid w:val="00B202BA"/>
    <w:pPr>
      <w:ind w:left="1600"/>
    </w:pPr>
    <w:rPr>
      <w:rFonts w:ascii="Times New Roman" w:eastAsia="Times New Roman" w:hAnsi="Times New Roman" w:cs="Times New Roman"/>
      <w:szCs w:val="21"/>
    </w:rPr>
  </w:style>
  <w:style w:type="paragraph" w:styleId="DocumentMap">
    <w:name w:val="Document Map"/>
    <w:basedOn w:val="Normal"/>
    <w:link w:val="DocumentMapChar"/>
    <w:rsid w:val="00B202BA"/>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sid w:val="00B202BA"/>
    <w:rPr>
      <w:rFonts w:ascii="Tahoma" w:eastAsia="Times New Roman" w:hAnsi="Tahoma" w:cs="Times New Roman"/>
      <w:shd w:val="clear" w:color="auto" w:fill="000080"/>
    </w:rPr>
  </w:style>
  <w:style w:type="paragraph" w:customStyle="1" w:styleId="Zkladntextodsazen21">
    <w:name w:val="Z·kladnÌ text odsazen˝ 21"/>
    <w:basedOn w:val="Normal"/>
    <w:rsid w:val="00B202BA"/>
    <w:pPr>
      <w:overflowPunct w:val="0"/>
      <w:autoSpaceDE w:val="0"/>
      <w:autoSpaceDN w:val="0"/>
      <w:adjustRightInd w:val="0"/>
      <w:ind w:firstLine="720"/>
      <w:textAlignment w:val="baseline"/>
    </w:pPr>
    <w:rPr>
      <w:rFonts w:ascii="Times New Roman" w:eastAsia="Times New Roman" w:hAnsi="Times New Roman" w:cs="Times New Roman"/>
    </w:rPr>
  </w:style>
  <w:style w:type="character" w:styleId="HTMLCite">
    <w:name w:val="HTML Cite"/>
    <w:basedOn w:val="DefaultParagraphFont"/>
    <w:rsid w:val="00B202BA"/>
    <w:rPr>
      <w:rFonts w:cs="Times New Roman"/>
      <w:i/>
      <w:iCs/>
    </w:rPr>
  </w:style>
  <w:style w:type="paragraph" w:customStyle="1" w:styleId="Styl1">
    <w:name w:val="Styl1"/>
    <w:basedOn w:val="Normal"/>
    <w:rsid w:val="00B202BA"/>
    <w:pPr>
      <w:spacing w:line="288" w:lineRule="auto"/>
    </w:pPr>
    <w:rPr>
      <w:rFonts w:ascii="Times New Roman" w:eastAsia="Times New Roman" w:hAnsi="Times New Roman" w:cs="Times New Roman"/>
      <w:sz w:val="22"/>
    </w:rPr>
  </w:style>
  <w:style w:type="paragraph" w:customStyle="1" w:styleId="Normln12">
    <w:name w:val="Norm·lnÌ1"/>
    <w:basedOn w:val="Normal"/>
    <w:rsid w:val="00B202BA"/>
    <w:pPr>
      <w:suppressAutoHyphens/>
      <w:spacing w:line="230" w:lineRule="auto"/>
    </w:pPr>
    <w:rPr>
      <w:rFonts w:ascii="Times New Roman" w:eastAsia="Times New Roman" w:hAnsi="Times New Roman" w:cs="Times New Roman"/>
    </w:rPr>
  </w:style>
  <w:style w:type="character" w:styleId="FollowedHyperlink">
    <w:name w:val="FollowedHyperlink"/>
    <w:basedOn w:val="DefaultParagraphFont"/>
    <w:uiPriority w:val="99"/>
    <w:rsid w:val="00B202BA"/>
    <w:rPr>
      <w:rFonts w:cs="Times New Roman"/>
      <w:color w:val="800080"/>
      <w:u w:val="single"/>
    </w:rPr>
  </w:style>
  <w:style w:type="paragraph" w:styleId="FootnoteText">
    <w:name w:val="footnote text"/>
    <w:basedOn w:val="Normal"/>
    <w:link w:val="FootnoteTextChar"/>
    <w:rsid w:val="00B202BA"/>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rsid w:val="00B202BA"/>
    <w:rPr>
      <w:rFonts w:ascii="Times New Roman" w:eastAsia="Times New Roman" w:hAnsi="Times New Roman" w:cs="Times New Roman"/>
      <w:sz w:val="20"/>
      <w:szCs w:val="20"/>
      <w:lang w:eastAsia="cs-CZ"/>
    </w:rPr>
  </w:style>
  <w:style w:type="character" w:styleId="FootnoteReference">
    <w:name w:val="footnote reference"/>
    <w:basedOn w:val="DefaultParagraphFont"/>
    <w:rsid w:val="00B202BA"/>
    <w:rPr>
      <w:vertAlign w:val="superscript"/>
    </w:rPr>
  </w:style>
  <w:style w:type="paragraph" w:customStyle="1" w:styleId="arielcz10">
    <w:name w:val="ariel cz  10"/>
    <w:basedOn w:val="Normal"/>
    <w:rsid w:val="00B202BA"/>
    <w:rPr>
      <w:rFonts w:ascii="Arial CE" w:eastAsia="Times New Roman" w:hAnsi="Arial CE" w:cs="Times New Roman"/>
      <w:sz w:val="20"/>
    </w:rPr>
  </w:style>
  <w:style w:type="table" w:styleId="TableGrid">
    <w:name w:val="Table Grid"/>
    <w:basedOn w:val="TableNormal"/>
    <w:uiPriority w:val="59"/>
    <w:rsid w:val="00B202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202BA"/>
    <w:pPr>
      <w:pBdr>
        <w:top w:val="single" w:sz="4" w:space="0" w:color="auto"/>
        <w:left w:val="single" w:sz="4" w:space="0" w:color="auto"/>
        <w:right w:val="single" w:sz="4" w:space="0" w:color="auto"/>
      </w:pBdr>
      <w:spacing w:before="100" w:beforeAutospacing="1" w:after="100" w:afterAutospacing="1"/>
      <w:textAlignment w:val="top"/>
    </w:pPr>
    <w:rPr>
      <w:rFonts w:ascii="Arial CE" w:eastAsia="Times New Roman" w:hAnsi="Arial CE" w:cs="Times New Roman"/>
      <w:sz w:val="16"/>
      <w:szCs w:val="20"/>
      <w:lang w:val="en-US"/>
    </w:rPr>
  </w:style>
  <w:style w:type="paragraph" w:customStyle="1" w:styleId="xl66">
    <w:name w:val="xl66"/>
    <w:basedOn w:val="Normal"/>
    <w:rsid w:val="00B202BA"/>
    <w:pPr>
      <w:pBdr>
        <w:top w:val="single" w:sz="4" w:space="0" w:color="auto"/>
        <w:left w:val="single" w:sz="4" w:space="0" w:color="auto"/>
        <w:bottom w:val="single" w:sz="4" w:space="0" w:color="auto"/>
      </w:pBdr>
      <w:spacing w:before="100" w:beforeAutospacing="1" w:after="100" w:afterAutospacing="1"/>
      <w:textAlignment w:val="top"/>
    </w:pPr>
    <w:rPr>
      <w:rFonts w:ascii="Arial CE" w:eastAsia="Times New Roman" w:hAnsi="Arial CE" w:cs="Times New Roman"/>
      <w:sz w:val="16"/>
      <w:szCs w:val="20"/>
      <w:lang w:val="en-US"/>
    </w:rPr>
  </w:style>
  <w:style w:type="paragraph" w:customStyle="1" w:styleId="xl67">
    <w:name w:val="xl67"/>
    <w:basedOn w:val="Normal"/>
    <w:rsid w:val="00B202BA"/>
    <w:pPr>
      <w:pBdr>
        <w:top w:val="single" w:sz="4" w:space="0" w:color="auto"/>
        <w:bottom w:val="single" w:sz="4" w:space="0" w:color="auto"/>
        <w:right w:val="single" w:sz="4" w:space="0" w:color="auto"/>
      </w:pBdr>
      <w:spacing w:before="100" w:beforeAutospacing="1" w:after="100" w:afterAutospacing="1"/>
      <w:textAlignment w:val="top"/>
    </w:pPr>
    <w:rPr>
      <w:rFonts w:ascii="Arial CE" w:eastAsia="Times New Roman" w:hAnsi="Arial CE" w:cs="Times New Roman"/>
      <w:sz w:val="16"/>
      <w:szCs w:val="20"/>
      <w:lang w:val="en-US"/>
    </w:rPr>
  </w:style>
  <w:style w:type="paragraph" w:customStyle="1" w:styleId="xl68">
    <w:name w:val="xl68"/>
    <w:basedOn w:val="Normal"/>
    <w:rsid w:val="00B202BA"/>
    <w:pPr>
      <w:pBdr>
        <w:top w:val="single" w:sz="4" w:space="0" w:color="auto"/>
        <w:left w:val="single" w:sz="4" w:space="0" w:color="auto"/>
        <w:bottom w:val="single" w:sz="4" w:space="0" w:color="auto"/>
      </w:pBdr>
      <w:spacing w:before="100" w:beforeAutospacing="1" w:after="100" w:afterAutospacing="1"/>
      <w:textAlignment w:val="top"/>
    </w:pPr>
    <w:rPr>
      <w:rFonts w:ascii="Arial CE" w:eastAsia="Times New Roman" w:hAnsi="Arial CE" w:cs="Times New Roman"/>
      <w:sz w:val="16"/>
      <w:szCs w:val="20"/>
      <w:lang w:val="en-US"/>
    </w:rPr>
  </w:style>
  <w:style w:type="paragraph" w:customStyle="1" w:styleId="xl69">
    <w:name w:val="xl69"/>
    <w:basedOn w:val="Normal"/>
    <w:rsid w:val="00B202BA"/>
    <w:pPr>
      <w:pBdr>
        <w:top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6"/>
      <w:szCs w:val="20"/>
      <w:lang w:val="en-US"/>
    </w:rPr>
  </w:style>
  <w:style w:type="paragraph" w:customStyle="1" w:styleId="xl70">
    <w:name w:val="xl70"/>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6"/>
      <w:szCs w:val="20"/>
      <w:lang w:val="en-US"/>
    </w:rPr>
  </w:style>
  <w:style w:type="paragraph" w:customStyle="1" w:styleId="xl71">
    <w:name w:val="xl71"/>
    <w:basedOn w:val="Normal"/>
    <w:rsid w:val="00B202BA"/>
    <w:pPr>
      <w:pBdr>
        <w:left w:val="single" w:sz="4" w:space="0" w:color="auto"/>
        <w:bottom w:val="single" w:sz="4" w:space="0" w:color="auto"/>
        <w:right w:val="single" w:sz="4" w:space="0" w:color="auto"/>
      </w:pBdr>
      <w:spacing w:before="100" w:beforeAutospacing="1" w:after="100" w:afterAutospacing="1"/>
    </w:pPr>
    <w:rPr>
      <w:rFonts w:ascii="Times" w:eastAsia="Times New Roman" w:hAnsi="Times" w:cs="Times New Roman"/>
      <w:sz w:val="16"/>
      <w:szCs w:val="20"/>
      <w:lang w:val="en-US"/>
    </w:rPr>
  </w:style>
  <w:style w:type="paragraph" w:customStyle="1" w:styleId="xl72">
    <w:name w:val="xl72"/>
    <w:basedOn w:val="Normal"/>
    <w:rsid w:val="00B202BA"/>
    <w:pPr>
      <w:pBdr>
        <w:top w:val="single" w:sz="4" w:space="0" w:color="auto"/>
        <w:left w:val="single" w:sz="4" w:space="0" w:color="auto"/>
        <w:right w:val="single" w:sz="4" w:space="0" w:color="auto"/>
      </w:pBdr>
      <w:spacing w:before="100" w:beforeAutospacing="1" w:after="100" w:afterAutospacing="1"/>
    </w:pPr>
    <w:rPr>
      <w:rFonts w:ascii="Arial CE" w:eastAsia="Times New Roman" w:hAnsi="Arial CE" w:cs="Times New Roman"/>
      <w:sz w:val="16"/>
      <w:szCs w:val="20"/>
      <w:lang w:val="en-US"/>
    </w:rPr>
  </w:style>
  <w:style w:type="paragraph" w:customStyle="1" w:styleId="xl73">
    <w:name w:val="xl73"/>
    <w:basedOn w:val="Normal"/>
    <w:rsid w:val="00B202BA"/>
    <w:pPr>
      <w:pBdr>
        <w:top w:val="single" w:sz="4" w:space="0" w:color="auto"/>
        <w:left w:val="single" w:sz="4" w:space="0" w:color="auto"/>
        <w:right w:val="single" w:sz="4" w:space="0" w:color="auto"/>
      </w:pBdr>
      <w:spacing w:before="100" w:beforeAutospacing="1" w:after="100" w:afterAutospacing="1"/>
    </w:pPr>
    <w:rPr>
      <w:rFonts w:ascii="Arial CE" w:eastAsia="Times New Roman" w:hAnsi="Arial CE" w:cs="Times New Roman"/>
      <w:sz w:val="16"/>
      <w:szCs w:val="20"/>
      <w:lang w:val="en-US"/>
    </w:rPr>
  </w:style>
  <w:style w:type="paragraph" w:customStyle="1" w:styleId="xl74">
    <w:name w:val="xl74"/>
    <w:basedOn w:val="Normal"/>
    <w:rsid w:val="00B202BA"/>
    <w:pPr>
      <w:pBdr>
        <w:left w:val="single" w:sz="4" w:space="0" w:color="auto"/>
        <w:right w:val="single" w:sz="4" w:space="0" w:color="auto"/>
      </w:pBdr>
      <w:spacing w:before="100" w:beforeAutospacing="1" w:after="100" w:afterAutospacing="1"/>
      <w:textAlignment w:val="top"/>
    </w:pPr>
    <w:rPr>
      <w:rFonts w:ascii="Arial CE" w:eastAsia="Times New Roman" w:hAnsi="Arial CE" w:cs="Times New Roman"/>
      <w:sz w:val="16"/>
      <w:szCs w:val="20"/>
      <w:lang w:val="en-US"/>
    </w:rPr>
  </w:style>
  <w:style w:type="paragraph" w:customStyle="1" w:styleId="xl75">
    <w:name w:val="xl75"/>
    <w:basedOn w:val="Normal"/>
    <w:rsid w:val="00B202BA"/>
    <w:pPr>
      <w:pBdr>
        <w:top w:val="single" w:sz="4" w:space="0" w:color="auto"/>
      </w:pBdr>
      <w:spacing w:before="100" w:beforeAutospacing="1" w:after="100" w:afterAutospacing="1"/>
    </w:pPr>
    <w:rPr>
      <w:rFonts w:ascii="Arial CE" w:eastAsia="Times New Roman" w:hAnsi="Arial CE" w:cs="Times New Roman"/>
      <w:sz w:val="2"/>
      <w:szCs w:val="20"/>
      <w:lang w:val="en-US"/>
    </w:rPr>
  </w:style>
  <w:style w:type="paragraph" w:customStyle="1" w:styleId="xl76">
    <w:name w:val="xl76"/>
    <w:basedOn w:val="Normal"/>
    <w:rsid w:val="00B202BA"/>
    <w:pPr>
      <w:pBdr>
        <w:top w:val="single" w:sz="4" w:space="0" w:color="auto"/>
        <w:bottom w:val="single" w:sz="4" w:space="0" w:color="auto"/>
      </w:pBdr>
      <w:spacing w:before="100" w:beforeAutospacing="1" w:after="100" w:afterAutospacing="1"/>
    </w:pPr>
    <w:rPr>
      <w:rFonts w:ascii="Arial CE" w:eastAsia="Times New Roman" w:hAnsi="Arial CE" w:cs="Times New Roman"/>
      <w:sz w:val="2"/>
      <w:szCs w:val="20"/>
      <w:lang w:val="en-US"/>
    </w:rPr>
  </w:style>
  <w:style w:type="paragraph" w:customStyle="1" w:styleId="xl77">
    <w:name w:val="xl77"/>
    <w:basedOn w:val="Normal"/>
    <w:rsid w:val="00B202BA"/>
    <w:pPr>
      <w:pBdr>
        <w:top w:val="single" w:sz="4" w:space="0" w:color="auto"/>
        <w:bottom w:val="single" w:sz="4" w:space="0" w:color="auto"/>
      </w:pBdr>
      <w:spacing w:before="100" w:beforeAutospacing="1" w:after="100" w:afterAutospacing="1"/>
    </w:pPr>
    <w:rPr>
      <w:rFonts w:ascii="Arial CE" w:eastAsia="Times New Roman" w:hAnsi="Arial CE" w:cs="Times New Roman"/>
      <w:sz w:val="2"/>
      <w:szCs w:val="20"/>
      <w:lang w:val="en-US"/>
    </w:rPr>
  </w:style>
  <w:style w:type="paragraph" w:customStyle="1" w:styleId="xl78">
    <w:name w:val="xl78"/>
    <w:basedOn w:val="Normal"/>
    <w:rsid w:val="00B202BA"/>
    <w:pPr>
      <w:pBdr>
        <w:top w:val="single" w:sz="4" w:space="0" w:color="auto"/>
        <w:bottom w:val="single" w:sz="4" w:space="0" w:color="auto"/>
      </w:pBdr>
      <w:spacing w:before="100" w:beforeAutospacing="1" w:after="100" w:afterAutospacing="1"/>
      <w:textAlignment w:val="top"/>
    </w:pPr>
    <w:rPr>
      <w:rFonts w:ascii="Arial CE" w:eastAsia="Times New Roman" w:hAnsi="Arial CE" w:cs="Times New Roman"/>
      <w:sz w:val="2"/>
      <w:szCs w:val="20"/>
      <w:lang w:val="en-US"/>
    </w:rPr>
  </w:style>
  <w:style w:type="paragraph" w:customStyle="1" w:styleId="xl79">
    <w:name w:val="xl79"/>
    <w:basedOn w:val="Normal"/>
    <w:rsid w:val="00B202BA"/>
    <w:pPr>
      <w:pBdr>
        <w:top w:val="single" w:sz="4" w:space="0" w:color="auto"/>
        <w:left w:val="single" w:sz="4" w:space="0" w:color="auto"/>
        <w:right w:val="single" w:sz="4" w:space="0" w:color="auto"/>
      </w:pBdr>
      <w:spacing w:before="100" w:beforeAutospacing="1" w:after="100" w:afterAutospacing="1"/>
      <w:textAlignment w:val="top"/>
    </w:pPr>
    <w:rPr>
      <w:rFonts w:ascii="Arial CE" w:eastAsia="Times New Roman" w:hAnsi="Arial CE" w:cs="Times New Roman"/>
      <w:b/>
      <w:sz w:val="18"/>
      <w:szCs w:val="20"/>
      <w:lang w:val="en-US"/>
    </w:rPr>
  </w:style>
  <w:style w:type="paragraph" w:customStyle="1" w:styleId="xl80">
    <w:name w:val="xl80"/>
    <w:basedOn w:val="Normal"/>
    <w:rsid w:val="00B202BA"/>
    <w:pPr>
      <w:pBdr>
        <w:top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1">
    <w:name w:val="xl81"/>
    <w:basedOn w:val="Normal"/>
    <w:rsid w:val="00B202BA"/>
    <w:pPr>
      <w:pBdr>
        <w:left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2">
    <w:name w:val="xl82"/>
    <w:basedOn w:val="Normal"/>
    <w:rsid w:val="00B202BA"/>
    <w:pPr>
      <w:pBdr>
        <w:left w:val="single" w:sz="4"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83">
    <w:name w:val="xl83"/>
    <w:basedOn w:val="Normal"/>
    <w:rsid w:val="00B202BA"/>
    <w:pPr>
      <w:pBdr>
        <w:lef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4">
    <w:name w:val="xl84"/>
    <w:basedOn w:val="Normal"/>
    <w:rsid w:val="00B202BA"/>
    <w:pPr>
      <w:pBdr>
        <w:top w:val="single" w:sz="4" w:space="0" w:color="auto"/>
        <w:left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5">
    <w:name w:val="xl85"/>
    <w:basedOn w:val="Normal"/>
    <w:rsid w:val="00B202BA"/>
    <w:pPr>
      <w:pBdr>
        <w:left w:val="single" w:sz="4" w:space="0" w:color="auto"/>
        <w:bottom w:val="single" w:sz="8" w:space="0" w:color="auto"/>
        <w:right w:val="single" w:sz="4" w:space="0" w:color="auto"/>
      </w:pBdr>
      <w:spacing w:before="100" w:beforeAutospacing="1" w:after="100" w:afterAutospacing="1"/>
      <w:textAlignment w:val="top"/>
    </w:pPr>
    <w:rPr>
      <w:rFonts w:ascii="Arial CE" w:eastAsia="Times New Roman" w:hAnsi="Arial CE" w:cs="Times New Roman"/>
      <w:sz w:val="18"/>
      <w:szCs w:val="20"/>
      <w:lang w:val="en-US"/>
    </w:rPr>
  </w:style>
  <w:style w:type="paragraph" w:customStyle="1" w:styleId="xl86">
    <w:name w:val="xl86"/>
    <w:basedOn w:val="Normal"/>
    <w:rsid w:val="00B202BA"/>
    <w:pPr>
      <w:pBdr>
        <w:top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7">
    <w:name w:val="xl87"/>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88">
    <w:name w:val="xl88"/>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89">
    <w:name w:val="xl89"/>
    <w:basedOn w:val="Normal"/>
    <w:rsid w:val="00B202BA"/>
    <w:pPr>
      <w:pBdr>
        <w:left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90">
    <w:name w:val="xl90"/>
    <w:basedOn w:val="Normal"/>
    <w:rsid w:val="00B202BA"/>
    <w:pPr>
      <w:pBdr>
        <w:left w:val="single" w:sz="4"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91">
    <w:name w:val="xl91"/>
    <w:basedOn w:val="Normal"/>
    <w:rsid w:val="00B202BA"/>
    <w:pPr>
      <w:pBdr>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92">
    <w:name w:val="xl92"/>
    <w:basedOn w:val="Normal"/>
    <w:rsid w:val="00B202BA"/>
    <w:pPr>
      <w:pBdr>
        <w:left w:val="single" w:sz="4" w:space="0" w:color="auto"/>
        <w:bottom w:val="single" w:sz="4"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93">
    <w:name w:val="xl93"/>
    <w:basedOn w:val="Normal"/>
    <w:rsid w:val="00B202BA"/>
    <w:pPr>
      <w:pBdr>
        <w:left w:val="single" w:sz="4" w:space="0" w:color="auto"/>
        <w:right w:val="single" w:sz="4" w:space="0" w:color="auto"/>
      </w:pBdr>
      <w:spacing w:before="100" w:beforeAutospacing="1" w:after="100" w:afterAutospacing="1"/>
    </w:pPr>
    <w:rPr>
      <w:rFonts w:ascii="Arial CE" w:eastAsia="Times New Roman" w:hAnsi="Arial CE" w:cs="Times New Roman"/>
      <w:color w:val="DD0806"/>
      <w:sz w:val="18"/>
      <w:szCs w:val="20"/>
      <w:lang w:val="en-US"/>
    </w:rPr>
  </w:style>
  <w:style w:type="paragraph" w:customStyle="1" w:styleId="xl94">
    <w:name w:val="xl94"/>
    <w:basedOn w:val="Normal"/>
    <w:rsid w:val="00B202BA"/>
    <w:pPr>
      <w:spacing w:before="100" w:beforeAutospacing="1" w:after="100" w:afterAutospacing="1"/>
      <w:textAlignment w:val="top"/>
    </w:pPr>
    <w:rPr>
      <w:rFonts w:ascii="Arial CE" w:eastAsia="Times New Roman" w:hAnsi="Arial CE" w:cs="Times New Roman"/>
      <w:sz w:val="18"/>
      <w:szCs w:val="20"/>
      <w:lang w:val="en-US"/>
    </w:rPr>
  </w:style>
  <w:style w:type="paragraph" w:customStyle="1" w:styleId="xl95">
    <w:name w:val="xl95"/>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96">
    <w:name w:val="xl96"/>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97">
    <w:name w:val="xl97"/>
    <w:basedOn w:val="Normal"/>
    <w:rsid w:val="00B202BA"/>
    <w:pPr>
      <w:pBdr>
        <w:top w:val="single" w:sz="4" w:space="0" w:color="auto"/>
        <w:left w:val="single" w:sz="4" w:space="0" w:color="auto"/>
        <w:bottom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98">
    <w:name w:val="xl98"/>
    <w:basedOn w:val="Normal"/>
    <w:rsid w:val="00B202BA"/>
    <w:pPr>
      <w:pBdr>
        <w:left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99">
    <w:name w:val="xl99"/>
    <w:basedOn w:val="Normal"/>
    <w:rsid w:val="00B202BA"/>
    <w:pPr>
      <w:pBdr>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00">
    <w:name w:val="xl100"/>
    <w:basedOn w:val="Normal"/>
    <w:rsid w:val="00B202BA"/>
    <w:pPr>
      <w:pBdr>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01">
    <w:name w:val="xl101"/>
    <w:basedOn w:val="Normal"/>
    <w:rsid w:val="00B202BA"/>
    <w:pPr>
      <w:pBdr>
        <w:left w:val="single" w:sz="4" w:space="0" w:color="auto"/>
        <w:bottom w:val="single" w:sz="8"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102">
    <w:name w:val="xl102"/>
    <w:basedOn w:val="Normal"/>
    <w:rsid w:val="00B202BA"/>
    <w:pPr>
      <w:spacing w:before="100" w:beforeAutospacing="1" w:after="100" w:afterAutospacing="1"/>
    </w:pPr>
    <w:rPr>
      <w:rFonts w:ascii="Arial CE" w:eastAsia="Times New Roman" w:hAnsi="Arial CE" w:cs="Times New Roman"/>
      <w:color w:val="F20884"/>
      <w:sz w:val="18"/>
      <w:szCs w:val="20"/>
      <w:lang w:val="en-US"/>
    </w:rPr>
  </w:style>
  <w:style w:type="paragraph" w:customStyle="1" w:styleId="xl103">
    <w:name w:val="xl103"/>
    <w:basedOn w:val="Normal"/>
    <w:rsid w:val="00B202BA"/>
    <w:pPr>
      <w:pBdr>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04">
    <w:name w:val="xl104"/>
    <w:basedOn w:val="Normal"/>
    <w:rsid w:val="00B202BA"/>
    <w:pPr>
      <w:pBdr>
        <w:left w:val="single" w:sz="4" w:space="0" w:color="auto"/>
        <w:bottom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05">
    <w:name w:val="xl105"/>
    <w:basedOn w:val="Normal"/>
    <w:rsid w:val="00B202BA"/>
    <w:pPr>
      <w:pBdr>
        <w:left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06">
    <w:name w:val="xl106"/>
    <w:basedOn w:val="Normal"/>
    <w:rsid w:val="00B202BA"/>
    <w:pPr>
      <w:pBdr>
        <w:top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07">
    <w:name w:val="xl107"/>
    <w:basedOn w:val="Normal"/>
    <w:rsid w:val="00B202BA"/>
    <w:pPr>
      <w:pBdr>
        <w:top w:val="single" w:sz="4" w:space="0" w:color="auto"/>
        <w:bottom w:val="single" w:sz="4"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108">
    <w:name w:val="xl108"/>
    <w:basedOn w:val="Normal"/>
    <w:rsid w:val="00B202BA"/>
    <w:pPr>
      <w:pBdr>
        <w:top w:val="single" w:sz="4" w:space="0" w:color="auto"/>
        <w:left w:val="single" w:sz="4" w:space="0" w:color="auto"/>
        <w:bottom w:val="single" w:sz="8"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09">
    <w:name w:val="xl109"/>
    <w:basedOn w:val="Normal"/>
    <w:rsid w:val="00B202BA"/>
    <w:pPr>
      <w:pBdr>
        <w:left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b/>
      <w:sz w:val="18"/>
      <w:szCs w:val="20"/>
      <w:lang w:val="en-US"/>
    </w:rPr>
  </w:style>
  <w:style w:type="paragraph" w:customStyle="1" w:styleId="xl110">
    <w:name w:val="xl110"/>
    <w:basedOn w:val="Normal"/>
    <w:rsid w:val="00B202BA"/>
    <w:pPr>
      <w:pBdr>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11">
    <w:name w:val="xl111"/>
    <w:basedOn w:val="Normal"/>
    <w:rsid w:val="00B202BA"/>
    <w:pPr>
      <w:pBdr>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12">
    <w:name w:val="xl112"/>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13">
    <w:name w:val="xl113"/>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14">
    <w:name w:val="xl114"/>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15">
    <w:name w:val="xl115"/>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16">
    <w:name w:val="xl116"/>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117">
    <w:name w:val="xl117"/>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18">
    <w:name w:val="xl118"/>
    <w:basedOn w:val="Normal"/>
    <w:rsid w:val="00B202BA"/>
    <w:pPr>
      <w:pBdr>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b/>
      <w:sz w:val="18"/>
      <w:szCs w:val="20"/>
      <w:lang w:val="en-US"/>
    </w:rPr>
  </w:style>
  <w:style w:type="paragraph" w:customStyle="1" w:styleId="xl119">
    <w:name w:val="xl119"/>
    <w:basedOn w:val="Normal"/>
    <w:rsid w:val="00B202BA"/>
    <w:pPr>
      <w:pBdr>
        <w:top w:val="single" w:sz="4" w:space="0" w:color="auto"/>
        <w:left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20">
    <w:name w:val="xl120"/>
    <w:basedOn w:val="Normal"/>
    <w:rsid w:val="00B202BA"/>
    <w:pPr>
      <w:pBdr>
        <w:top w:val="single" w:sz="4" w:space="0" w:color="auto"/>
        <w:bottom w:val="single" w:sz="8"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121">
    <w:name w:val="xl121"/>
    <w:basedOn w:val="Normal"/>
    <w:rsid w:val="00B202BA"/>
    <w:pPr>
      <w:pBdr>
        <w:left w:val="single" w:sz="4" w:space="0" w:color="auto"/>
      </w:pBdr>
      <w:spacing w:before="100" w:beforeAutospacing="1" w:after="100" w:afterAutospacing="1"/>
      <w:jc w:val="center"/>
      <w:textAlignment w:val="center"/>
    </w:pPr>
    <w:rPr>
      <w:rFonts w:ascii="Arial CE" w:eastAsia="Times New Roman" w:hAnsi="Arial CE" w:cs="Times New Roman"/>
      <w:sz w:val="18"/>
      <w:szCs w:val="20"/>
      <w:lang w:val="en-US"/>
    </w:rPr>
  </w:style>
  <w:style w:type="paragraph" w:customStyle="1" w:styleId="xl122">
    <w:name w:val="xl122"/>
    <w:basedOn w:val="Normal"/>
    <w:rsid w:val="00B202BA"/>
    <w:pPr>
      <w:spacing w:before="100" w:beforeAutospacing="1" w:after="100" w:afterAutospacing="1"/>
      <w:jc w:val="center"/>
      <w:textAlignment w:val="center"/>
    </w:pPr>
    <w:rPr>
      <w:rFonts w:ascii="Arial CE" w:eastAsia="Times New Roman" w:hAnsi="Arial CE" w:cs="Times New Roman"/>
      <w:sz w:val="18"/>
      <w:szCs w:val="20"/>
      <w:lang w:val="en-US"/>
    </w:rPr>
  </w:style>
  <w:style w:type="paragraph" w:customStyle="1" w:styleId="xl123">
    <w:name w:val="xl123"/>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b/>
      <w:sz w:val="18"/>
      <w:szCs w:val="20"/>
      <w:lang w:val="en-US"/>
    </w:rPr>
  </w:style>
  <w:style w:type="paragraph" w:customStyle="1" w:styleId="xl124">
    <w:name w:val="xl124"/>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25">
    <w:name w:val="xl125"/>
    <w:basedOn w:val="Normal"/>
    <w:rsid w:val="00B202BA"/>
    <w:pPr>
      <w:pBdr>
        <w:bottom w:val="single" w:sz="4" w:space="0" w:color="auto"/>
        <w:right w:val="single" w:sz="4" w:space="0" w:color="auto"/>
      </w:pBdr>
      <w:spacing w:before="100" w:beforeAutospacing="1" w:after="100" w:afterAutospacing="1"/>
      <w:jc w:val="center"/>
    </w:pPr>
    <w:rPr>
      <w:rFonts w:ascii="Arial CE" w:eastAsia="Times New Roman" w:hAnsi="Arial CE" w:cs="Times New Roman"/>
      <w:sz w:val="18"/>
      <w:szCs w:val="20"/>
      <w:lang w:val="en-US"/>
    </w:rPr>
  </w:style>
  <w:style w:type="paragraph" w:customStyle="1" w:styleId="xl126">
    <w:name w:val="xl126"/>
    <w:basedOn w:val="Normal"/>
    <w:rsid w:val="00B202B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E" w:eastAsia="Times New Roman" w:hAnsi="Arial CE" w:cs="Times New Roman"/>
      <w:b/>
      <w:sz w:val="18"/>
      <w:szCs w:val="20"/>
      <w:lang w:val="en-US"/>
    </w:rPr>
  </w:style>
  <w:style w:type="paragraph" w:customStyle="1" w:styleId="xl127">
    <w:name w:val="xl127"/>
    <w:basedOn w:val="Normal"/>
    <w:rsid w:val="00B202BA"/>
    <w:pPr>
      <w:pBdr>
        <w:top w:val="single" w:sz="8" w:space="0" w:color="auto"/>
        <w:bottom w:val="single" w:sz="4" w:space="0" w:color="auto"/>
      </w:pBdr>
      <w:spacing w:before="100" w:beforeAutospacing="1" w:after="100" w:afterAutospacing="1"/>
      <w:jc w:val="center"/>
      <w:textAlignment w:val="center"/>
    </w:pPr>
    <w:rPr>
      <w:rFonts w:ascii="Arial CE" w:eastAsia="Times New Roman" w:hAnsi="Arial CE" w:cs="Times New Roman"/>
      <w:b/>
      <w:sz w:val="18"/>
      <w:szCs w:val="20"/>
      <w:lang w:val="en-US"/>
    </w:rPr>
  </w:style>
  <w:style w:type="paragraph" w:customStyle="1" w:styleId="xl128">
    <w:name w:val="xl128"/>
    <w:basedOn w:val="Normal"/>
    <w:rsid w:val="00B202B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E" w:eastAsia="Times New Roman" w:hAnsi="Arial CE" w:cs="Times New Roman"/>
      <w:b/>
      <w:sz w:val="18"/>
      <w:szCs w:val="20"/>
      <w:lang w:val="en-US"/>
    </w:rPr>
  </w:style>
  <w:style w:type="paragraph" w:customStyle="1" w:styleId="xl129">
    <w:name w:val="xl129"/>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30">
    <w:name w:val="xl130"/>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31">
    <w:name w:val="xl131"/>
    <w:basedOn w:val="Normal"/>
    <w:rsid w:val="00B202BA"/>
    <w:pPr>
      <w:pBdr>
        <w:top w:val="single" w:sz="4" w:space="0" w:color="auto"/>
        <w:left w:val="single" w:sz="4" w:space="0" w:color="auto"/>
        <w:right w:val="single" w:sz="4" w:space="0" w:color="auto"/>
      </w:pBdr>
      <w:spacing w:before="100" w:beforeAutospacing="1" w:after="100" w:afterAutospacing="1"/>
      <w:textAlignment w:val="center"/>
    </w:pPr>
    <w:rPr>
      <w:rFonts w:ascii="Arial CE" w:eastAsia="Times New Roman" w:hAnsi="Arial CE" w:cs="Times New Roman"/>
      <w:b/>
      <w:sz w:val="18"/>
      <w:szCs w:val="20"/>
      <w:lang w:val="en-US"/>
    </w:rPr>
  </w:style>
  <w:style w:type="paragraph" w:customStyle="1" w:styleId="xl132">
    <w:name w:val="xl132"/>
    <w:basedOn w:val="Normal"/>
    <w:rsid w:val="00B202BA"/>
    <w:pPr>
      <w:pBdr>
        <w:top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xl133">
    <w:name w:val="xl133"/>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b/>
      <w:sz w:val="18"/>
      <w:szCs w:val="20"/>
      <w:lang w:val="en-US"/>
    </w:rPr>
  </w:style>
  <w:style w:type="paragraph" w:customStyle="1" w:styleId="xl134">
    <w:name w:val="xl134"/>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b/>
      <w:sz w:val="20"/>
      <w:szCs w:val="20"/>
      <w:lang w:val="en-US"/>
    </w:rPr>
  </w:style>
  <w:style w:type="paragraph" w:customStyle="1" w:styleId="xl135">
    <w:name w:val="xl135"/>
    <w:basedOn w:val="Normal"/>
    <w:rsid w:val="00B202BA"/>
    <w:pPr>
      <w:pBdr>
        <w:top w:val="single" w:sz="4" w:space="0" w:color="auto"/>
        <w:left w:val="single" w:sz="4" w:space="0" w:color="auto"/>
        <w:right w:val="single" w:sz="4" w:space="0" w:color="auto"/>
      </w:pBdr>
      <w:spacing w:before="100" w:beforeAutospacing="1" w:after="100" w:afterAutospacing="1"/>
    </w:pPr>
    <w:rPr>
      <w:rFonts w:ascii="Arial CE" w:eastAsia="Times New Roman" w:hAnsi="Arial CE" w:cs="Times New Roman"/>
      <w:b/>
      <w:sz w:val="20"/>
      <w:szCs w:val="20"/>
      <w:lang w:val="en-US"/>
    </w:rPr>
  </w:style>
  <w:style w:type="paragraph" w:customStyle="1" w:styleId="xl136">
    <w:name w:val="xl136"/>
    <w:basedOn w:val="Normal"/>
    <w:rsid w:val="00B202BA"/>
    <w:pPr>
      <w:pBdr>
        <w:top w:val="single" w:sz="4" w:space="0" w:color="auto"/>
        <w:left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37">
    <w:name w:val="xl137"/>
    <w:basedOn w:val="Normal"/>
    <w:rsid w:val="00B202BA"/>
    <w:pPr>
      <w:pBdr>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b/>
      <w:sz w:val="18"/>
      <w:szCs w:val="20"/>
      <w:lang w:val="en-US"/>
    </w:rPr>
  </w:style>
  <w:style w:type="paragraph" w:customStyle="1" w:styleId="xl138">
    <w:name w:val="xl138"/>
    <w:basedOn w:val="Normal"/>
    <w:rsid w:val="00B202BA"/>
    <w:pPr>
      <w:pBdr>
        <w:left w:val="single" w:sz="4" w:space="0" w:color="auto"/>
        <w:bottom w:val="single" w:sz="4" w:space="0" w:color="auto"/>
        <w:right w:val="single" w:sz="4" w:space="0" w:color="auto"/>
      </w:pBdr>
      <w:spacing w:before="100" w:beforeAutospacing="1" w:after="100" w:afterAutospacing="1"/>
    </w:pPr>
    <w:rPr>
      <w:rFonts w:ascii="Arial CE" w:eastAsia="Times New Roman" w:hAnsi="Arial CE" w:cs="Times New Roman"/>
      <w:sz w:val="18"/>
      <w:szCs w:val="20"/>
      <w:lang w:val="en-US"/>
    </w:rPr>
  </w:style>
  <w:style w:type="paragraph" w:customStyle="1" w:styleId="xl139">
    <w:name w:val="xl139"/>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sz w:val="18"/>
      <w:szCs w:val="20"/>
      <w:lang w:val="en-US"/>
    </w:rPr>
  </w:style>
  <w:style w:type="paragraph" w:customStyle="1" w:styleId="font5">
    <w:name w:val="font5"/>
    <w:basedOn w:val="Normal"/>
    <w:rsid w:val="00B202BA"/>
    <w:pPr>
      <w:spacing w:before="100" w:beforeAutospacing="1" w:after="100" w:afterAutospacing="1"/>
    </w:pPr>
    <w:rPr>
      <w:rFonts w:ascii="Arial CE" w:eastAsia="Times New Roman" w:hAnsi="Arial CE" w:cs="Times New Roman"/>
      <w:sz w:val="14"/>
      <w:szCs w:val="20"/>
      <w:lang w:val="en-US"/>
    </w:rPr>
  </w:style>
  <w:style w:type="paragraph" w:customStyle="1" w:styleId="font6">
    <w:name w:val="font6"/>
    <w:basedOn w:val="Normal"/>
    <w:rsid w:val="00B202BA"/>
    <w:pPr>
      <w:spacing w:before="100" w:beforeAutospacing="1" w:after="100" w:afterAutospacing="1"/>
    </w:pPr>
    <w:rPr>
      <w:rFonts w:ascii="Ariel CE" w:eastAsia="Times New Roman" w:hAnsi="Ariel CE" w:cs="Times New Roman"/>
      <w:sz w:val="14"/>
      <w:szCs w:val="20"/>
      <w:lang w:val="en-US"/>
    </w:rPr>
  </w:style>
  <w:style w:type="paragraph" w:customStyle="1" w:styleId="xl171">
    <w:name w:val="xl171"/>
    <w:basedOn w:val="Normal"/>
    <w:rsid w:val="00B202BA"/>
    <w:pPr>
      <w:pBdr>
        <w:top w:val="single" w:sz="8" w:space="0" w:color="auto"/>
        <w:left w:val="single" w:sz="8"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72">
    <w:name w:val="xl172"/>
    <w:basedOn w:val="Normal"/>
    <w:rsid w:val="00B202BA"/>
    <w:pPr>
      <w:pBdr>
        <w:top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73">
    <w:name w:val="xl173"/>
    <w:basedOn w:val="Normal"/>
    <w:rsid w:val="00B202BA"/>
    <w:pPr>
      <w:pBdr>
        <w:top w:val="single" w:sz="8"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74">
    <w:name w:val="xl174"/>
    <w:basedOn w:val="Normal"/>
    <w:rsid w:val="00B202BA"/>
    <w:pPr>
      <w:pBdr>
        <w:top w:val="single" w:sz="8" w:space="0" w:color="auto"/>
        <w:left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75">
    <w:name w:val="xl175"/>
    <w:basedOn w:val="Normal"/>
    <w:rsid w:val="00B202BA"/>
    <w:pPr>
      <w:pBdr>
        <w:top w:val="single" w:sz="8" w:space="0" w:color="auto"/>
        <w:left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76">
    <w:name w:val="xl176"/>
    <w:basedOn w:val="Normal"/>
    <w:rsid w:val="00B202BA"/>
    <w:pPr>
      <w:pBdr>
        <w:top w:val="single" w:sz="8" w:space="0" w:color="auto"/>
        <w:left w:val="single" w:sz="4" w:space="0" w:color="auto"/>
        <w:bottom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77">
    <w:name w:val="xl177"/>
    <w:basedOn w:val="Normal"/>
    <w:rsid w:val="00B202BA"/>
    <w:pPr>
      <w:pBdr>
        <w:top w:val="single" w:sz="8" w:space="0" w:color="auto"/>
        <w:bottom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78">
    <w:name w:val="xl178"/>
    <w:basedOn w:val="Normal"/>
    <w:rsid w:val="00B202BA"/>
    <w:pPr>
      <w:pBdr>
        <w:top w:val="single" w:sz="8" w:space="0" w:color="auto"/>
        <w:bottom w:val="single" w:sz="4" w:space="0" w:color="auto"/>
        <w:right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79">
    <w:name w:val="xl179"/>
    <w:basedOn w:val="Normal"/>
    <w:rsid w:val="00B202BA"/>
    <w:pPr>
      <w:pBdr>
        <w:left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80">
    <w:name w:val="xl180"/>
    <w:basedOn w:val="Normal"/>
    <w:rsid w:val="00B202BA"/>
    <w:pP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81">
    <w:name w:val="xl181"/>
    <w:basedOn w:val="Normal"/>
    <w:rsid w:val="00B202BA"/>
    <w:pPr>
      <w:pBdr>
        <w:right w:val="single" w:sz="4"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182">
    <w:name w:val="xl182"/>
    <w:basedOn w:val="Normal"/>
    <w:rsid w:val="00B202BA"/>
    <w:pPr>
      <w:pBdr>
        <w:left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83">
    <w:name w:val="xl183"/>
    <w:basedOn w:val="Normal"/>
    <w:rsid w:val="00B202BA"/>
    <w:pPr>
      <w:pBdr>
        <w:lef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84">
    <w:name w:val="xl184"/>
    <w:basedOn w:val="Normal"/>
    <w:rsid w:val="00B202BA"/>
    <w:pPr>
      <w:pBdr>
        <w:top w:val="single" w:sz="4" w:space="0" w:color="auto"/>
        <w:left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85">
    <w:name w:val="xl185"/>
    <w:basedOn w:val="Normal"/>
    <w:rsid w:val="00B202BA"/>
    <w:pPr>
      <w:pBdr>
        <w:top w:val="single" w:sz="4" w:space="0" w:color="auto"/>
        <w:left w:val="single" w:sz="4"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86">
    <w:name w:val="xl186"/>
    <w:basedOn w:val="Normal"/>
    <w:rsid w:val="00B202BA"/>
    <w:pPr>
      <w:pBdr>
        <w:top w:val="single" w:sz="4" w:space="0" w:color="auto"/>
        <w:left w:val="single" w:sz="4" w:space="0" w:color="auto"/>
        <w:right w:val="single" w:sz="8" w:space="0" w:color="auto"/>
      </w:pBdr>
      <w:spacing w:before="100" w:beforeAutospacing="1" w:after="100" w:afterAutospacing="1"/>
      <w:jc w:val="center"/>
      <w:textAlignment w:val="center"/>
    </w:pPr>
    <w:rPr>
      <w:rFonts w:ascii="Formata CE Regular" w:eastAsia="Times New Roman" w:hAnsi="Formata CE Regular" w:cs="Times New Roman"/>
      <w:sz w:val="16"/>
      <w:szCs w:val="20"/>
      <w:lang w:val="en-US"/>
    </w:rPr>
  </w:style>
  <w:style w:type="paragraph" w:customStyle="1" w:styleId="xl187">
    <w:name w:val="xl187"/>
    <w:basedOn w:val="Normal"/>
    <w:rsid w:val="00B202BA"/>
    <w:pPr>
      <w:pBdr>
        <w:top w:val="single" w:sz="8" w:space="0" w:color="auto"/>
        <w:left w:val="single" w:sz="8" w:space="0" w:color="auto"/>
        <w:bottom w:val="single" w:sz="8" w:space="0" w:color="auto"/>
      </w:pBdr>
      <w:spacing w:before="100" w:beforeAutospacing="1" w:after="100" w:afterAutospacing="1"/>
      <w:jc w:val="center"/>
      <w:textAlignment w:val="center"/>
    </w:pPr>
    <w:rPr>
      <w:rFonts w:ascii="Formata CE Regular" w:eastAsia="Times New Roman" w:hAnsi="Formata CE Regular" w:cs="Times New Roman"/>
      <w:b/>
      <w:sz w:val="20"/>
      <w:szCs w:val="20"/>
      <w:lang w:val="en-US"/>
    </w:rPr>
  </w:style>
  <w:style w:type="paragraph" w:customStyle="1" w:styleId="xl188">
    <w:name w:val="xl188"/>
    <w:basedOn w:val="Normal"/>
    <w:rsid w:val="00B202BA"/>
    <w:pPr>
      <w:pBdr>
        <w:top w:val="single" w:sz="8" w:space="0" w:color="auto"/>
        <w:bottom w:val="single" w:sz="8" w:space="0" w:color="auto"/>
      </w:pBdr>
      <w:spacing w:before="100" w:beforeAutospacing="1" w:after="100" w:afterAutospacing="1"/>
      <w:jc w:val="center"/>
      <w:textAlignment w:val="center"/>
    </w:pPr>
    <w:rPr>
      <w:rFonts w:ascii="Formata CE Regular" w:eastAsia="Times New Roman" w:hAnsi="Formata CE Regular" w:cs="Times New Roman"/>
      <w:b/>
      <w:sz w:val="20"/>
      <w:szCs w:val="20"/>
      <w:lang w:val="en-US"/>
    </w:rPr>
  </w:style>
  <w:style w:type="paragraph" w:customStyle="1" w:styleId="xl189">
    <w:name w:val="xl189"/>
    <w:basedOn w:val="Normal"/>
    <w:rsid w:val="00B202BA"/>
    <w:pPr>
      <w:pBdr>
        <w:top w:val="single" w:sz="8" w:space="0" w:color="auto"/>
        <w:bottom w:val="single" w:sz="8" w:space="0" w:color="auto"/>
        <w:right w:val="single" w:sz="8" w:space="0" w:color="auto"/>
      </w:pBdr>
      <w:spacing w:before="100" w:beforeAutospacing="1" w:after="100" w:afterAutospacing="1"/>
      <w:jc w:val="center"/>
      <w:textAlignment w:val="center"/>
    </w:pPr>
    <w:rPr>
      <w:rFonts w:ascii="Formata CE Regular" w:eastAsia="Times New Roman" w:hAnsi="Formata CE Regular" w:cs="Times New Roman"/>
      <w:b/>
      <w:sz w:val="20"/>
      <w:szCs w:val="20"/>
      <w:lang w:val="en-US"/>
    </w:rPr>
  </w:style>
  <w:style w:type="paragraph" w:customStyle="1" w:styleId="xl190">
    <w:name w:val="xl190"/>
    <w:basedOn w:val="Normal"/>
    <w:rsid w:val="00B202BA"/>
    <w:pPr>
      <w:pBdr>
        <w:top w:val="single" w:sz="8" w:space="0" w:color="auto"/>
        <w:left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191">
    <w:name w:val="xl191"/>
    <w:basedOn w:val="Normal"/>
    <w:rsid w:val="00B202BA"/>
    <w:pPr>
      <w:pBdr>
        <w:top w:val="single" w:sz="8"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192">
    <w:name w:val="xl192"/>
    <w:basedOn w:val="Normal"/>
    <w:rsid w:val="00B202BA"/>
    <w:pPr>
      <w:pBdr>
        <w:top w:val="single" w:sz="8" w:space="0" w:color="auto"/>
        <w:right w:val="single" w:sz="4"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193">
    <w:name w:val="xl193"/>
    <w:basedOn w:val="Normal"/>
    <w:rsid w:val="00B202BA"/>
    <w:pPr>
      <w:pBdr>
        <w:top w:val="single" w:sz="8" w:space="0" w:color="auto"/>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16"/>
      <w:szCs w:val="20"/>
      <w:lang w:val="en-US"/>
    </w:rPr>
  </w:style>
  <w:style w:type="paragraph" w:customStyle="1" w:styleId="xl194">
    <w:name w:val="xl194"/>
    <w:basedOn w:val="Normal"/>
    <w:rsid w:val="00B202BA"/>
    <w:pPr>
      <w:pBdr>
        <w:top w:val="single" w:sz="8" w:space="0" w:color="auto"/>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195">
    <w:name w:val="xl195"/>
    <w:basedOn w:val="Normal"/>
    <w:rsid w:val="00B202BA"/>
    <w:pPr>
      <w:pBdr>
        <w:top w:val="single" w:sz="8" w:space="0" w:color="auto"/>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196">
    <w:name w:val="xl196"/>
    <w:basedOn w:val="Normal"/>
    <w:rsid w:val="00B202BA"/>
    <w:pPr>
      <w:pBdr>
        <w:top w:val="single" w:sz="8" w:space="0" w:color="auto"/>
        <w:lef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197">
    <w:name w:val="xl197"/>
    <w:basedOn w:val="Normal"/>
    <w:rsid w:val="00B202BA"/>
    <w:pPr>
      <w:pBdr>
        <w:top w:val="single" w:sz="8" w:space="0" w:color="auto"/>
        <w:left w:val="single" w:sz="4" w:space="0" w:color="auto"/>
        <w:right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198">
    <w:name w:val="xl198"/>
    <w:basedOn w:val="Normal"/>
    <w:rsid w:val="00B202BA"/>
    <w:pPr>
      <w:pBdr>
        <w:top w:val="single" w:sz="4" w:space="0" w:color="auto"/>
        <w:left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199">
    <w:name w:val="xl199"/>
    <w:basedOn w:val="Normal"/>
    <w:rsid w:val="00B202BA"/>
    <w:pPr>
      <w:pBdr>
        <w:top w:val="single" w:sz="4" w:space="0" w:color="auto"/>
        <w:bottom w:val="single" w:sz="8"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200">
    <w:name w:val="xl200"/>
    <w:basedOn w:val="Normal"/>
    <w:rsid w:val="00B202BA"/>
    <w:pPr>
      <w:pBdr>
        <w:top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201">
    <w:name w:val="xl201"/>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16"/>
      <w:szCs w:val="20"/>
      <w:lang w:val="en-US"/>
    </w:rPr>
  </w:style>
  <w:style w:type="paragraph" w:customStyle="1" w:styleId="xl202">
    <w:name w:val="xl202"/>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03">
    <w:name w:val="xl203"/>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04">
    <w:name w:val="xl204"/>
    <w:basedOn w:val="Normal"/>
    <w:rsid w:val="00B202BA"/>
    <w:pPr>
      <w:pBdr>
        <w:top w:val="single" w:sz="4" w:space="0" w:color="auto"/>
        <w:left w:val="single" w:sz="4" w:space="0" w:color="auto"/>
        <w:bottom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05">
    <w:name w:val="xl205"/>
    <w:basedOn w:val="Normal"/>
    <w:rsid w:val="00B202B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06">
    <w:name w:val="xl206"/>
    <w:basedOn w:val="Normal"/>
    <w:rsid w:val="00B202BA"/>
    <w:pPr>
      <w:pBdr>
        <w:top w:val="single" w:sz="8" w:space="0" w:color="auto"/>
        <w:left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b/>
      <w:sz w:val="20"/>
      <w:szCs w:val="20"/>
      <w:lang w:val="en-US"/>
    </w:rPr>
  </w:style>
  <w:style w:type="paragraph" w:customStyle="1" w:styleId="xl207">
    <w:name w:val="xl207"/>
    <w:basedOn w:val="Normal"/>
    <w:rsid w:val="00B202BA"/>
    <w:pPr>
      <w:pBdr>
        <w:top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b/>
      <w:sz w:val="20"/>
      <w:szCs w:val="20"/>
      <w:lang w:val="en-US"/>
    </w:rPr>
  </w:style>
  <w:style w:type="paragraph" w:customStyle="1" w:styleId="xl208">
    <w:name w:val="xl208"/>
    <w:basedOn w:val="Normal"/>
    <w:rsid w:val="00B202BA"/>
    <w:pPr>
      <w:pBdr>
        <w:top w:val="single" w:sz="8" w:space="0" w:color="auto"/>
        <w:bottom w:val="single" w:sz="8"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09">
    <w:name w:val="xl209"/>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16"/>
      <w:szCs w:val="20"/>
      <w:lang w:val="en-US"/>
    </w:rPr>
  </w:style>
  <w:style w:type="paragraph" w:customStyle="1" w:styleId="xl210">
    <w:name w:val="xl210"/>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11">
    <w:name w:val="xl211"/>
    <w:basedOn w:val="Normal"/>
    <w:rsid w:val="00B202BA"/>
    <w:pPr>
      <w:pBdr>
        <w:top w:val="single" w:sz="8" w:space="0" w:color="auto"/>
        <w:left w:val="single" w:sz="4" w:space="0" w:color="auto"/>
        <w:bottom w:val="single" w:sz="8"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12">
    <w:name w:val="xl212"/>
    <w:basedOn w:val="Normal"/>
    <w:rsid w:val="00B202B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13">
    <w:name w:val="xl213"/>
    <w:basedOn w:val="Normal"/>
    <w:rsid w:val="00B202BA"/>
    <w:pPr>
      <w:pBdr>
        <w:top w:val="single" w:sz="8" w:space="0" w:color="auto"/>
        <w:left w:val="single" w:sz="8" w:space="0" w:color="auto"/>
        <w:bottom w:val="single" w:sz="8" w:space="0" w:color="auto"/>
      </w:pBdr>
      <w:spacing w:before="100" w:beforeAutospacing="1" w:after="100" w:afterAutospacing="1"/>
      <w:jc w:val="center"/>
      <w:textAlignment w:val="center"/>
    </w:pPr>
    <w:rPr>
      <w:rFonts w:ascii="Formata CE Regular" w:eastAsia="Times New Roman" w:hAnsi="Formata CE Regular" w:cs="Times New Roman"/>
      <w:b/>
      <w:sz w:val="20"/>
      <w:szCs w:val="20"/>
      <w:lang w:val="en-US"/>
    </w:rPr>
  </w:style>
  <w:style w:type="paragraph" w:customStyle="1" w:styleId="xl214">
    <w:name w:val="xl214"/>
    <w:basedOn w:val="Normal"/>
    <w:rsid w:val="00B202BA"/>
    <w:pPr>
      <w:pBdr>
        <w:top w:val="single" w:sz="8" w:space="0" w:color="auto"/>
        <w:bottom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215">
    <w:name w:val="xl215"/>
    <w:basedOn w:val="Normal"/>
    <w:rsid w:val="00B202BA"/>
    <w:pPr>
      <w:pBdr>
        <w:top w:val="single" w:sz="8" w:space="0" w:color="auto"/>
        <w:bottom w:val="single" w:sz="8" w:space="0" w:color="auto"/>
        <w:right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216">
    <w:name w:val="xl216"/>
    <w:basedOn w:val="Normal"/>
    <w:rsid w:val="00B202BA"/>
    <w:pPr>
      <w:pBdr>
        <w:top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17">
    <w:name w:val="xl217"/>
    <w:basedOn w:val="Normal"/>
    <w:rsid w:val="00B202BA"/>
    <w:pPr>
      <w:pBdr>
        <w:top w:val="single" w:sz="8"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18">
    <w:name w:val="xl218"/>
    <w:basedOn w:val="Normal"/>
    <w:rsid w:val="00B202BA"/>
    <w:pPr>
      <w:pBdr>
        <w:top w:val="single" w:sz="8" w:space="0" w:color="auto"/>
        <w:lef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19">
    <w:name w:val="xl219"/>
    <w:basedOn w:val="Normal"/>
    <w:rsid w:val="00B202BA"/>
    <w:pPr>
      <w:pBdr>
        <w:top w:val="single" w:sz="8" w:space="0" w:color="auto"/>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20">
    <w:name w:val="xl220"/>
    <w:basedOn w:val="Normal"/>
    <w:rsid w:val="00B202BA"/>
    <w:pPr>
      <w:pBdr>
        <w:top w:val="single" w:sz="4" w:space="0" w:color="auto"/>
        <w:bottom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21">
    <w:name w:val="xl221"/>
    <w:basedOn w:val="Normal"/>
    <w:rsid w:val="00B202BA"/>
    <w:pPr>
      <w:pBdr>
        <w:top w:val="single" w:sz="4" w:space="0" w:color="auto"/>
        <w:bottom w:val="single" w:sz="8"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22">
    <w:name w:val="xl222"/>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23">
    <w:name w:val="xl223"/>
    <w:basedOn w:val="Normal"/>
    <w:rsid w:val="00B202BA"/>
    <w:pPr>
      <w:pBdr>
        <w:top w:val="single" w:sz="4" w:space="0" w:color="auto"/>
        <w:left w:val="single" w:sz="4" w:space="0" w:color="auto"/>
        <w:bottom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24">
    <w:name w:val="xl224"/>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25">
    <w:name w:val="xl225"/>
    <w:basedOn w:val="Normal"/>
    <w:rsid w:val="00B202BA"/>
    <w:pPr>
      <w:pBdr>
        <w:top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26">
    <w:name w:val="xl226"/>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27">
    <w:name w:val="xl227"/>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228">
    <w:name w:val="xl228"/>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29">
    <w:name w:val="xl229"/>
    <w:basedOn w:val="Normal"/>
    <w:rsid w:val="00B202BA"/>
    <w:pPr>
      <w:pBdr>
        <w:top w:val="single" w:sz="8" w:space="0" w:color="auto"/>
        <w:left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0">
    <w:name w:val="xl230"/>
    <w:basedOn w:val="Normal"/>
    <w:rsid w:val="00B202BA"/>
    <w:pPr>
      <w:pBdr>
        <w:top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1">
    <w:name w:val="xl231"/>
    <w:basedOn w:val="Normal"/>
    <w:rsid w:val="00B202BA"/>
    <w:pPr>
      <w:pBdr>
        <w:top w:val="single" w:sz="8"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2">
    <w:name w:val="xl232"/>
    <w:basedOn w:val="Normal"/>
    <w:rsid w:val="00B202BA"/>
    <w:pPr>
      <w:pBdr>
        <w:top w:val="single" w:sz="4" w:space="0" w:color="auto"/>
        <w:left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3">
    <w:name w:val="xl233"/>
    <w:basedOn w:val="Normal"/>
    <w:rsid w:val="00B202BA"/>
    <w:pPr>
      <w:pBdr>
        <w:top w:val="single" w:sz="4" w:space="0" w:color="auto"/>
        <w:bottom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4">
    <w:name w:val="xl234"/>
    <w:basedOn w:val="Normal"/>
    <w:rsid w:val="00B202BA"/>
    <w:pPr>
      <w:pBdr>
        <w:top w:val="single" w:sz="4" w:space="0" w:color="auto"/>
        <w:bottom w:val="single" w:sz="8"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35">
    <w:name w:val="xl235"/>
    <w:basedOn w:val="Normal"/>
    <w:rsid w:val="00B202BA"/>
    <w:pPr>
      <w:pBdr>
        <w:top w:val="single" w:sz="4" w:space="0" w:color="auto"/>
        <w:bottom w:val="single" w:sz="8" w:space="0" w:color="auto"/>
      </w:pBdr>
      <w:spacing w:before="100" w:beforeAutospacing="1" w:after="100" w:afterAutospacing="1"/>
      <w:jc w:val="center"/>
      <w:textAlignment w:val="center"/>
    </w:pPr>
    <w:rPr>
      <w:rFonts w:ascii="Formata CE Regular" w:eastAsia="Times New Roman" w:hAnsi="Formata CE Regular" w:cs="Times New Roman"/>
      <w:sz w:val="20"/>
      <w:szCs w:val="20"/>
      <w:lang w:val="en-US"/>
    </w:rPr>
  </w:style>
  <w:style w:type="paragraph" w:customStyle="1" w:styleId="xl236">
    <w:name w:val="xl236"/>
    <w:basedOn w:val="Normal"/>
    <w:rsid w:val="00B202BA"/>
    <w:pPr>
      <w:pBdr>
        <w:top w:val="single" w:sz="4" w:space="0" w:color="auto"/>
        <w:left w:val="single" w:sz="8" w:space="0" w:color="auto"/>
        <w:bottom w:val="single" w:sz="8" w:space="0" w:color="auto"/>
      </w:pBdr>
      <w:spacing w:before="100" w:beforeAutospacing="1" w:after="100" w:afterAutospacing="1"/>
      <w:textAlignment w:val="center"/>
    </w:pPr>
    <w:rPr>
      <w:rFonts w:ascii="Formata CE Regular" w:eastAsia="Times New Roman" w:hAnsi="Formata CE Regular" w:cs="Times New Roman"/>
      <w:b/>
      <w:sz w:val="20"/>
      <w:szCs w:val="20"/>
      <w:lang w:val="en-US"/>
    </w:rPr>
  </w:style>
  <w:style w:type="paragraph" w:customStyle="1" w:styleId="xl237">
    <w:name w:val="xl237"/>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38">
    <w:name w:val="xl238"/>
    <w:basedOn w:val="Normal"/>
    <w:rsid w:val="00B202B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39">
    <w:name w:val="xl239"/>
    <w:basedOn w:val="Normal"/>
    <w:rsid w:val="00B202BA"/>
    <w:pPr>
      <w:pBdr>
        <w:left w:val="single" w:sz="8"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40">
    <w:name w:val="xl240"/>
    <w:basedOn w:val="Normal"/>
    <w:rsid w:val="00B202BA"/>
    <w:pP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41">
    <w:name w:val="xl241"/>
    <w:basedOn w:val="Normal"/>
    <w:rsid w:val="00B202BA"/>
    <w:pPr>
      <w:pBdr>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42">
    <w:name w:val="xl242"/>
    <w:basedOn w:val="Normal"/>
    <w:rsid w:val="00B202BA"/>
    <w:pPr>
      <w:pBdr>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16"/>
      <w:szCs w:val="20"/>
      <w:lang w:val="en-US"/>
    </w:rPr>
  </w:style>
  <w:style w:type="paragraph" w:customStyle="1" w:styleId="xl243">
    <w:name w:val="xl243"/>
    <w:basedOn w:val="Normal"/>
    <w:rsid w:val="00B202BA"/>
    <w:pPr>
      <w:pBdr>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44">
    <w:name w:val="xl244"/>
    <w:basedOn w:val="Normal"/>
    <w:rsid w:val="00B202BA"/>
    <w:pPr>
      <w:pBdr>
        <w:lef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45">
    <w:name w:val="xl245"/>
    <w:basedOn w:val="Normal"/>
    <w:rsid w:val="00B202BA"/>
    <w:pPr>
      <w:pBdr>
        <w:left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46">
    <w:name w:val="xl246"/>
    <w:basedOn w:val="Normal"/>
    <w:rsid w:val="00B202BA"/>
    <w:pPr>
      <w:pBdr>
        <w:left w:val="single" w:sz="4" w:space="0" w:color="auto"/>
        <w:right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47">
    <w:name w:val="xl247"/>
    <w:basedOn w:val="Normal"/>
    <w:rsid w:val="00B202BA"/>
    <w:pPr>
      <w:pBdr>
        <w:top w:val="single" w:sz="4" w:space="0" w:color="auto"/>
        <w:left w:val="single" w:sz="8" w:space="0" w:color="auto"/>
        <w:bottom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48">
    <w:name w:val="xl248"/>
    <w:basedOn w:val="Normal"/>
    <w:rsid w:val="00B202BA"/>
    <w:pPr>
      <w:pBdr>
        <w:top w:val="single" w:sz="4" w:space="0" w:color="auto"/>
        <w:bottom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49">
    <w:name w:val="xl249"/>
    <w:basedOn w:val="Normal"/>
    <w:rsid w:val="00B202BA"/>
    <w:pPr>
      <w:pBdr>
        <w:top w:val="single" w:sz="4" w:space="0" w:color="auto"/>
        <w:bottom w:val="single" w:sz="4" w:space="0" w:color="auto"/>
        <w:right w:val="single" w:sz="4" w:space="0" w:color="auto"/>
      </w:pBdr>
      <w:spacing w:before="100" w:beforeAutospacing="1" w:after="100" w:afterAutospacing="1"/>
      <w:textAlignment w:val="center"/>
    </w:pPr>
    <w:rPr>
      <w:rFonts w:ascii="Formata CE Regular" w:eastAsia="Times New Roman" w:hAnsi="Formata CE Regular" w:cs="Times New Roman"/>
      <w:sz w:val="20"/>
      <w:szCs w:val="20"/>
      <w:lang w:val="en-US"/>
    </w:rPr>
  </w:style>
  <w:style w:type="paragraph" w:customStyle="1" w:styleId="xl250">
    <w:name w:val="xl250"/>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16"/>
      <w:szCs w:val="20"/>
      <w:lang w:val="en-US"/>
    </w:rPr>
  </w:style>
  <w:style w:type="paragraph" w:customStyle="1" w:styleId="xl251">
    <w:name w:val="xl251"/>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52">
    <w:name w:val="xl252"/>
    <w:basedOn w:val="Normal"/>
    <w:rsid w:val="00B202BA"/>
    <w:pPr>
      <w:pBdr>
        <w:top w:val="single" w:sz="4" w:space="0" w:color="auto"/>
        <w:left w:val="single" w:sz="4" w:space="0" w:color="auto"/>
        <w:bottom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53">
    <w:name w:val="xl253"/>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54">
    <w:name w:val="xl254"/>
    <w:basedOn w:val="Normal"/>
    <w:rsid w:val="00B202B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Formata CE Regular" w:eastAsia="Times New Roman" w:hAnsi="Formata CE Regular" w:cs="Times New Roman"/>
      <w:sz w:val="20"/>
      <w:szCs w:val="20"/>
      <w:lang w:val="en-US"/>
    </w:rPr>
  </w:style>
  <w:style w:type="paragraph" w:customStyle="1" w:styleId="xl255">
    <w:name w:val="xl255"/>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sz w:val="20"/>
      <w:szCs w:val="20"/>
      <w:lang w:val="en-US"/>
    </w:rPr>
  </w:style>
  <w:style w:type="paragraph" w:customStyle="1" w:styleId="xl256">
    <w:name w:val="xl256"/>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b/>
      <w:sz w:val="20"/>
      <w:szCs w:val="20"/>
      <w:lang w:val="en-US"/>
    </w:rPr>
  </w:style>
  <w:style w:type="paragraph" w:customStyle="1" w:styleId="xl257">
    <w:name w:val="xl257"/>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Formata CE Regular" w:eastAsia="Times New Roman" w:hAnsi="Formata CE Regular" w:cs="Times New Roman"/>
      <w:b/>
      <w:sz w:val="20"/>
      <w:szCs w:val="20"/>
      <w:lang w:val="en-US"/>
    </w:rPr>
  </w:style>
  <w:style w:type="paragraph" w:customStyle="1" w:styleId="xl258">
    <w:name w:val="xl258"/>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b/>
      <w:sz w:val="20"/>
      <w:szCs w:val="20"/>
      <w:lang w:val="en-US"/>
    </w:rPr>
  </w:style>
  <w:style w:type="paragraph" w:customStyle="1" w:styleId="font7">
    <w:name w:val="font7"/>
    <w:basedOn w:val="Normal"/>
    <w:rsid w:val="00B202BA"/>
    <w:pPr>
      <w:spacing w:before="100" w:beforeAutospacing="1" w:after="100" w:afterAutospacing="1"/>
    </w:pPr>
    <w:rPr>
      <w:rFonts w:ascii="Formata CE Regular" w:eastAsia="Times New Roman" w:hAnsi="Formata CE Regular" w:cs="Times New Roman"/>
      <w:sz w:val="16"/>
      <w:szCs w:val="20"/>
      <w:lang w:val="en-US"/>
    </w:rPr>
  </w:style>
  <w:style w:type="paragraph" w:customStyle="1" w:styleId="a-Styl">
    <w:name w:val="a-Styl"/>
    <w:basedOn w:val="BodyText"/>
    <w:rsid w:val="00B202BA"/>
    <w:pPr>
      <w:suppressAutoHyphens w:val="0"/>
      <w:ind w:firstLine="284"/>
      <w:jc w:val="both"/>
    </w:pPr>
    <w:rPr>
      <w:rFonts w:eastAsia="Times New Roman" w:cs="Times New Roman"/>
      <w:snapToGrid w:val="0"/>
      <w:kern w:val="0"/>
      <w:sz w:val="22"/>
      <w:szCs w:val="20"/>
      <w:lang w:eastAsia="cs-CZ" w:bidi="ar-SA"/>
    </w:rPr>
  </w:style>
  <w:style w:type="paragraph" w:customStyle="1" w:styleId="02x0nadpis">
    <w:name w:val="02 x.0) nadpis"/>
    <w:rsid w:val="00B202BA"/>
    <w:pPr>
      <w:ind w:left="851" w:hanging="851"/>
    </w:pPr>
    <w:rPr>
      <w:rFonts w:ascii="Formata CE Medium" w:eastAsia="ヒラギノ角ゴ Pro W3" w:hAnsi="Formata CE Medium" w:cs="Times New Roman"/>
      <w:color w:val="000000"/>
      <w:sz w:val="18"/>
      <w:szCs w:val="20"/>
    </w:rPr>
  </w:style>
  <w:style w:type="paragraph" w:customStyle="1" w:styleId="04text">
    <w:name w:val="04 text"/>
    <w:rsid w:val="00B202BA"/>
    <w:pPr>
      <w:tabs>
        <w:tab w:val="left" w:pos="851"/>
      </w:tabs>
    </w:pPr>
    <w:rPr>
      <w:rFonts w:ascii="Formata CE Regular" w:eastAsia="ヒラギノ角ゴ Pro W3" w:hAnsi="Formata CE Regular" w:cs="Times New Roman"/>
      <w:color w:val="000000"/>
      <w:sz w:val="18"/>
      <w:szCs w:val="20"/>
    </w:rPr>
  </w:style>
  <w:style w:type="paragraph" w:customStyle="1" w:styleId="Import17">
    <w:name w:val="Import 17"/>
    <w:basedOn w:val="Normal"/>
    <w:rsid w:val="00B202BA"/>
    <w:pPr>
      <w:widowControl w:val="0"/>
      <w:tabs>
        <w:tab w:val="left" w:pos="6912"/>
      </w:tabs>
      <w:spacing w:line="218" w:lineRule="auto"/>
      <w:ind w:left="864"/>
    </w:pPr>
    <w:rPr>
      <w:rFonts w:ascii="Courier New" w:eastAsia="Times New Roman" w:hAnsi="Courier New" w:cs="Times New Roman"/>
      <w:noProof/>
      <w:szCs w:val="20"/>
      <w:lang w:eastAsia="cs-CZ"/>
    </w:rPr>
  </w:style>
  <w:style w:type="character" w:customStyle="1" w:styleId="Nadpis1Char">
    <w:name w:val="Nadpis 1 Char"/>
    <w:basedOn w:val="DefaultParagraphFont"/>
    <w:rsid w:val="00B202BA"/>
    <w:rPr>
      <w:rFonts w:ascii="Cambria" w:eastAsia="Times New Roman" w:hAnsi="Cambria" w:cs="Times New Roman"/>
      <w:b/>
      <w:bCs/>
      <w:kern w:val="32"/>
      <w:sz w:val="32"/>
      <w:szCs w:val="32"/>
    </w:rPr>
  </w:style>
  <w:style w:type="character" w:customStyle="1" w:styleId="Nadpis2Char">
    <w:name w:val="Nadpis 2 Char"/>
    <w:basedOn w:val="DefaultParagraphFont"/>
    <w:semiHidden/>
    <w:rsid w:val="00B202BA"/>
    <w:rPr>
      <w:rFonts w:ascii="Cambria" w:eastAsia="Times New Roman" w:hAnsi="Cambria" w:cs="Times New Roman"/>
      <w:b/>
      <w:bCs/>
      <w:i/>
      <w:iCs/>
      <w:sz w:val="28"/>
      <w:szCs w:val="28"/>
    </w:rPr>
  </w:style>
  <w:style w:type="character" w:customStyle="1" w:styleId="Nadpis3Char">
    <w:name w:val="Nadpis 3 Char"/>
    <w:basedOn w:val="DefaultParagraphFont"/>
    <w:rsid w:val="00B202BA"/>
    <w:rPr>
      <w:rFonts w:cs="Times New Roman"/>
      <w:b/>
      <w:sz w:val="32"/>
      <w:u w:val="single"/>
      <w:lang w:val="cs-CZ" w:eastAsia="cs-CZ" w:bidi="ar-SA"/>
    </w:rPr>
  </w:style>
  <w:style w:type="character" w:customStyle="1" w:styleId="Nadpis4Char">
    <w:name w:val="Nadpis 4 Char"/>
    <w:basedOn w:val="DefaultParagraphFont"/>
    <w:semiHidden/>
    <w:rsid w:val="00B202BA"/>
    <w:rPr>
      <w:rFonts w:ascii="Calibri" w:eastAsia="Times New Roman" w:hAnsi="Calibri" w:cs="Times New Roman"/>
      <w:b/>
      <w:bCs/>
      <w:sz w:val="28"/>
      <w:szCs w:val="28"/>
    </w:rPr>
  </w:style>
  <w:style w:type="character" w:customStyle="1" w:styleId="Nadpis5Char">
    <w:name w:val="Nadpis 5 Char"/>
    <w:basedOn w:val="DefaultParagraphFont"/>
    <w:semiHidden/>
    <w:rsid w:val="00B202BA"/>
    <w:rPr>
      <w:rFonts w:ascii="Calibri" w:eastAsia="Times New Roman" w:hAnsi="Calibri" w:cs="Times New Roman"/>
      <w:b/>
      <w:bCs/>
      <w:i/>
      <w:iCs/>
      <w:sz w:val="26"/>
      <w:szCs w:val="26"/>
    </w:rPr>
  </w:style>
  <w:style w:type="character" w:customStyle="1" w:styleId="Nadpis6Char">
    <w:name w:val="Nadpis 6 Char"/>
    <w:basedOn w:val="DefaultParagraphFont"/>
    <w:semiHidden/>
    <w:rsid w:val="00B202BA"/>
    <w:rPr>
      <w:rFonts w:ascii="Calibri" w:eastAsia="Times New Roman" w:hAnsi="Calibri" w:cs="Times New Roman"/>
      <w:b/>
      <w:bCs/>
      <w:sz w:val="22"/>
      <w:szCs w:val="22"/>
    </w:rPr>
  </w:style>
  <w:style w:type="character" w:customStyle="1" w:styleId="Nadpis7Char">
    <w:name w:val="Nadpis 7 Char"/>
    <w:basedOn w:val="DefaultParagraphFont"/>
    <w:semiHidden/>
    <w:rsid w:val="00B202BA"/>
    <w:rPr>
      <w:rFonts w:ascii="Calibri" w:eastAsia="Times New Roman" w:hAnsi="Calibri" w:cs="Times New Roman"/>
      <w:sz w:val="24"/>
      <w:szCs w:val="24"/>
    </w:rPr>
  </w:style>
  <w:style w:type="character" w:customStyle="1" w:styleId="Nadpis8Char">
    <w:name w:val="Nadpis 8 Char"/>
    <w:basedOn w:val="DefaultParagraphFont"/>
    <w:semiHidden/>
    <w:rsid w:val="00B202BA"/>
    <w:rPr>
      <w:rFonts w:ascii="Calibri" w:eastAsia="Times New Roman" w:hAnsi="Calibri" w:cs="Times New Roman"/>
      <w:i/>
      <w:iCs/>
      <w:sz w:val="24"/>
      <w:szCs w:val="24"/>
    </w:rPr>
  </w:style>
  <w:style w:type="character" w:customStyle="1" w:styleId="Nadpis9Char">
    <w:name w:val="Nadpis 9 Char"/>
    <w:basedOn w:val="DefaultParagraphFont"/>
    <w:semiHidden/>
    <w:rsid w:val="00B202BA"/>
    <w:rPr>
      <w:rFonts w:ascii="Cambria" w:eastAsia="Times New Roman" w:hAnsi="Cambria" w:cs="Times New Roman"/>
      <w:sz w:val="22"/>
      <w:szCs w:val="22"/>
    </w:rPr>
  </w:style>
  <w:style w:type="character" w:customStyle="1" w:styleId="ZhlavChar">
    <w:name w:val="Z‡hlav’ Char"/>
    <w:basedOn w:val="DefaultParagraphFont"/>
    <w:semiHidden/>
    <w:rsid w:val="00B202BA"/>
    <w:rPr>
      <w:rFonts w:cs="Times New Roman"/>
      <w:sz w:val="24"/>
    </w:rPr>
  </w:style>
  <w:style w:type="character" w:customStyle="1" w:styleId="ZpatChar">
    <w:name w:val="Z‡pat’ Char"/>
    <w:basedOn w:val="DefaultParagraphFont"/>
    <w:semiHidden/>
    <w:rsid w:val="00B202BA"/>
    <w:rPr>
      <w:rFonts w:cs="Times New Roman"/>
      <w:sz w:val="24"/>
    </w:rPr>
  </w:style>
  <w:style w:type="character" w:customStyle="1" w:styleId="ZkladntextChar">
    <w:name w:val="Z‡kladn’ text Char"/>
    <w:basedOn w:val="DefaultParagraphFont"/>
    <w:rsid w:val="00B202BA"/>
    <w:rPr>
      <w:rFonts w:cs="Times New Roman"/>
      <w:sz w:val="24"/>
    </w:rPr>
  </w:style>
  <w:style w:type="character" w:customStyle="1" w:styleId="RozvrendokumentuChar">
    <w:name w:val="Rozvr_en’ dokumentu Char"/>
    <w:basedOn w:val="DefaultParagraphFont"/>
    <w:semiHidden/>
    <w:rsid w:val="00B202BA"/>
    <w:rPr>
      <w:rFonts w:ascii="Tahoma" w:hAnsi="Tahoma" w:cs="Tahoma"/>
      <w:sz w:val="16"/>
      <w:szCs w:val="16"/>
    </w:rPr>
  </w:style>
  <w:style w:type="character" w:customStyle="1" w:styleId="ZkladntextodsazenyChar">
    <w:name w:val="Z‡kladn’ text odsazeny Char"/>
    <w:basedOn w:val="DefaultParagraphFont"/>
    <w:semiHidden/>
    <w:rsid w:val="00B202BA"/>
    <w:rPr>
      <w:rFonts w:cs="Times New Roman"/>
      <w:sz w:val="24"/>
    </w:rPr>
  </w:style>
  <w:style w:type="character" w:customStyle="1" w:styleId="Zkladntextodsazeny2Char">
    <w:name w:val="Z‡kladn’ text odsazeny 2 Char"/>
    <w:basedOn w:val="DefaultParagraphFont"/>
    <w:semiHidden/>
    <w:rsid w:val="00B202BA"/>
    <w:rPr>
      <w:rFonts w:cs="Times New Roman"/>
      <w:sz w:val="24"/>
    </w:rPr>
  </w:style>
  <w:style w:type="character" w:customStyle="1" w:styleId="Zkladntext2Char">
    <w:name w:val="Z‡kladn’ text 2 Char"/>
    <w:basedOn w:val="DefaultParagraphFont"/>
    <w:semiHidden/>
    <w:rsid w:val="00B202BA"/>
    <w:rPr>
      <w:rFonts w:cs="Times New Roman"/>
      <w:sz w:val="24"/>
    </w:rPr>
  </w:style>
  <w:style w:type="character" w:customStyle="1" w:styleId="Zkladntextodsazeny3Char">
    <w:name w:val="Z‡kladn’ text odsazeny 3 Char"/>
    <w:basedOn w:val="DefaultParagraphFont"/>
    <w:semiHidden/>
    <w:rsid w:val="00B202BA"/>
    <w:rPr>
      <w:rFonts w:cs="Times New Roman"/>
      <w:sz w:val="16"/>
      <w:szCs w:val="16"/>
    </w:rPr>
  </w:style>
  <w:style w:type="character" w:customStyle="1" w:styleId="Zkladntext3Char">
    <w:name w:val="Z‡kladn’ text 3 Char"/>
    <w:basedOn w:val="DefaultParagraphFont"/>
    <w:semiHidden/>
    <w:rsid w:val="00B202BA"/>
    <w:rPr>
      <w:rFonts w:cs="Times New Roman"/>
      <w:sz w:val="16"/>
      <w:szCs w:val="16"/>
    </w:rPr>
  </w:style>
  <w:style w:type="character" w:customStyle="1" w:styleId="TextkomenteChar">
    <w:name w:val="Text koment‡że Char"/>
    <w:basedOn w:val="DefaultParagraphFont"/>
    <w:semiHidden/>
    <w:rsid w:val="00B202BA"/>
    <w:rPr>
      <w:rFonts w:cs="Times New Roman"/>
    </w:rPr>
  </w:style>
  <w:style w:type="character" w:customStyle="1" w:styleId="PedmtkomenteChar">
    <w:name w:val="Pżedm“t koment‡że Char"/>
    <w:basedOn w:val="TextkomenteChar"/>
    <w:semiHidden/>
    <w:rsid w:val="00B202BA"/>
    <w:rPr>
      <w:b/>
      <w:bCs/>
    </w:rPr>
  </w:style>
  <w:style w:type="paragraph" w:styleId="Revision">
    <w:name w:val="Revision"/>
    <w:hidden/>
    <w:rsid w:val="00B202BA"/>
    <w:rPr>
      <w:rFonts w:ascii="Times New Roman" w:eastAsia="Times New Roman" w:hAnsi="Times New Roman" w:cs="Times New Roman"/>
      <w:szCs w:val="20"/>
      <w:lang w:eastAsia="cs-CZ"/>
    </w:rPr>
  </w:style>
  <w:style w:type="character" w:customStyle="1" w:styleId="TextbublinyChar">
    <w:name w:val="Text bubliny Char"/>
    <w:basedOn w:val="DefaultParagraphFont"/>
    <w:semiHidden/>
    <w:rsid w:val="00B202BA"/>
    <w:rPr>
      <w:rFonts w:ascii="Tahoma" w:hAnsi="Tahoma" w:cs="Tahoma"/>
      <w:sz w:val="16"/>
      <w:szCs w:val="16"/>
    </w:rPr>
  </w:style>
  <w:style w:type="paragraph" w:customStyle="1" w:styleId="Zkladntextodsazen210">
    <w:name w:val="Základní text odsazen_ 21"/>
    <w:basedOn w:val="Normal"/>
    <w:rsid w:val="00B202BA"/>
    <w:pPr>
      <w:overflowPunct w:val="0"/>
      <w:autoSpaceDE w:val="0"/>
      <w:autoSpaceDN w:val="0"/>
      <w:adjustRightInd w:val="0"/>
      <w:ind w:firstLine="720"/>
      <w:jc w:val="both"/>
      <w:textAlignment w:val="baseline"/>
    </w:pPr>
    <w:rPr>
      <w:rFonts w:ascii="Times New Roman" w:eastAsia="Calibri" w:hAnsi="Times New Roman" w:cs="Times New Roman"/>
      <w:szCs w:val="20"/>
      <w:lang w:eastAsia="cs-CZ" w:bidi="en-US"/>
    </w:rPr>
  </w:style>
  <w:style w:type="paragraph" w:customStyle="1" w:styleId="Zkladntext210">
    <w:name w:val="Základní text 21"/>
    <w:basedOn w:val="Normal"/>
    <w:rsid w:val="00B202BA"/>
    <w:pPr>
      <w:tabs>
        <w:tab w:val="left" w:pos="284"/>
        <w:tab w:val="left" w:pos="567"/>
        <w:tab w:val="left" w:pos="1021"/>
      </w:tabs>
      <w:suppressAutoHyphens/>
      <w:spacing w:before="60"/>
      <w:jc w:val="both"/>
    </w:pPr>
    <w:rPr>
      <w:rFonts w:ascii="Tahoma" w:eastAsia="Calibri" w:hAnsi="Tahoma" w:cs="Times New Roman"/>
      <w:color w:val="FF0000"/>
      <w:sz w:val="20"/>
      <w:lang w:eastAsia="ar-SA"/>
    </w:rPr>
  </w:style>
  <w:style w:type="paragraph" w:customStyle="1" w:styleId="Nadpis2">
    <w:name w:val="Nadpis2"/>
    <w:basedOn w:val="Heading2"/>
    <w:next w:val="Normal"/>
    <w:rsid w:val="00B202BA"/>
    <w:pPr>
      <w:keepNext/>
      <w:widowControl/>
      <w:pBdr>
        <w:top w:val="single" w:sz="4" w:space="1" w:color="auto" w:shadow="1"/>
        <w:left w:val="single" w:sz="4" w:space="4" w:color="auto" w:shadow="1"/>
        <w:bottom w:val="single" w:sz="4" w:space="1" w:color="auto" w:shadow="1"/>
        <w:right w:val="single" w:sz="4" w:space="4" w:color="auto" w:shadow="1"/>
      </w:pBdr>
      <w:suppressAutoHyphens w:val="0"/>
      <w:spacing w:before="0"/>
      <w:jc w:val="both"/>
    </w:pPr>
    <w:rPr>
      <w:rFonts w:eastAsia="Calibri"/>
      <w:iCs/>
      <w:kern w:val="0"/>
      <w:sz w:val="22"/>
      <w:szCs w:val="22"/>
      <w:u w:val="none"/>
      <w:lang w:eastAsia="cs-CZ" w:bidi="en-US"/>
    </w:rPr>
  </w:style>
  <w:style w:type="character" w:customStyle="1" w:styleId="Nadpis2Char0">
    <w:name w:val="Nadpis2 Char"/>
    <w:basedOn w:val="Heading2Char"/>
    <w:rsid w:val="00B202BA"/>
    <w:rPr>
      <w:iCs/>
      <w:color w:val="4F81BD"/>
      <w:sz w:val="26"/>
      <w:lang w:eastAsia="cs-CZ"/>
    </w:rPr>
  </w:style>
  <w:style w:type="paragraph" w:customStyle="1" w:styleId="Zkladntextodsazen22">
    <w:name w:val="Základní text odsazen_ 22"/>
    <w:basedOn w:val="Normal"/>
    <w:rsid w:val="00B202BA"/>
    <w:pPr>
      <w:overflowPunct w:val="0"/>
      <w:autoSpaceDE w:val="0"/>
      <w:autoSpaceDN w:val="0"/>
      <w:adjustRightInd w:val="0"/>
      <w:ind w:firstLine="720"/>
      <w:jc w:val="both"/>
      <w:textAlignment w:val="baseline"/>
    </w:pPr>
    <w:rPr>
      <w:rFonts w:ascii="Times New Roman" w:eastAsia="Calibri" w:hAnsi="Times New Roman" w:cs="Times New Roman"/>
      <w:szCs w:val="20"/>
      <w:lang w:eastAsia="cs-CZ" w:bidi="en-US"/>
    </w:rPr>
  </w:style>
  <w:style w:type="paragraph" w:customStyle="1" w:styleId="xl24">
    <w:name w:val="xl24"/>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w:eastAsia="Times New Roman" w:hAnsi="Times" w:cs="Times New Roman"/>
      <w:sz w:val="20"/>
      <w:szCs w:val="20"/>
      <w:lang w:val="en-US"/>
    </w:rPr>
  </w:style>
  <w:style w:type="paragraph" w:customStyle="1" w:styleId="xl25">
    <w:name w:val="xl25"/>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Times New Roman" w:hAnsi="Times" w:cs="Times New Roman"/>
      <w:sz w:val="20"/>
      <w:szCs w:val="20"/>
      <w:lang w:val="en-US"/>
    </w:rPr>
  </w:style>
  <w:style w:type="paragraph" w:customStyle="1" w:styleId="xl26">
    <w:name w:val="xl26"/>
    <w:basedOn w:val="Normal"/>
    <w:rsid w:val="00B202BA"/>
    <w:pPr>
      <w:pBdr>
        <w:left w:val="single" w:sz="4" w:space="0" w:color="auto"/>
        <w:bottom w:val="single" w:sz="4" w:space="0" w:color="auto"/>
        <w:right w:val="single" w:sz="4" w:space="0" w:color="auto"/>
      </w:pBdr>
      <w:spacing w:before="100" w:beforeAutospacing="1" w:after="100" w:afterAutospacing="1"/>
      <w:jc w:val="right"/>
    </w:pPr>
    <w:rPr>
      <w:rFonts w:ascii="Times" w:eastAsia="Times New Roman" w:hAnsi="Times" w:cs="Times New Roman"/>
      <w:sz w:val="20"/>
      <w:szCs w:val="20"/>
      <w:lang w:val="en-US"/>
    </w:rPr>
  </w:style>
  <w:style w:type="paragraph" w:customStyle="1" w:styleId="xl27">
    <w:name w:val="xl27"/>
    <w:basedOn w:val="Normal"/>
    <w:rsid w:val="00B202BA"/>
    <w:pPr>
      <w:pBdr>
        <w:left w:val="single" w:sz="4" w:space="0" w:color="auto"/>
        <w:bottom w:val="single" w:sz="4" w:space="0" w:color="auto"/>
        <w:right w:val="single" w:sz="4" w:space="0" w:color="auto"/>
      </w:pBdr>
      <w:spacing w:before="100" w:beforeAutospacing="1" w:after="100" w:afterAutospacing="1"/>
    </w:pPr>
    <w:rPr>
      <w:rFonts w:ascii="Times" w:eastAsia="Times New Roman" w:hAnsi="Times" w:cs="Times New Roman"/>
      <w:sz w:val="20"/>
      <w:szCs w:val="20"/>
      <w:lang w:val="en-US"/>
    </w:rPr>
  </w:style>
  <w:style w:type="paragraph" w:customStyle="1" w:styleId="xl28">
    <w:name w:val="xl28"/>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w:eastAsia="Times New Roman" w:hAnsi="Times" w:cs="Times New Roman"/>
      <w:sz w:val="20"/>
      <w:szCs w:val="20"/>
      <w:lang w:val="en-US"/>
    </w:rPr>
  </w:style>
  <w:style w:type="paragraph" w:customStyle="1" w:styleId="xl29">
    <w:name w:val="xl29"/>
    <w:basedOn w:val="Normal"/>
    <w:rsid w:val="00B202B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w:eastAsia="Times New Roman" w:hAnsi="Times" w:cs="Times New Roman"/>
      <w:sz w:val="20"/>
      <w:szCs w:val="20"/>
      <w:lang w:val="en-US"/>
    </w:rPr>
  </w:style>
  <w:style w:type="paragraph" w:customStyle="1" w:styleId="xl30">
    <w:name w:val="xl30"/>
    <w:basedOn w:val="Normal"/>
    <w:rsid w:val="00B202BA"/>
    <w:pPr>
      <w:pBdr>
        <w:top w:val="single" w:sz="4" w:space="0" w:color="auto"/>
        <w:left w:val="single" w:sz="4" w:space="0" w:color="auto"/>
        <w:right w:val="single" w:sz="4" w:space="0" w:color="auto"/>
      </w:pBdr>
      <w:spacing w:before="100" w:beforeAutospacing="1" w:after="100" w:afterAutospacing="1"/>
      <w:jc w:val="right"/>
    </w:pPr>
    <w:rPr>
      <w:rFonts w:ascii="Times" w:eastAsia="Times New Roman" w:hAnsi="Times" w:cs="Times New Roman"/>
      <w:sz w:val="20"/>
      <w:szCs w:val="20"/>
      <w:lang w:val="en-US"/>
    </w:rPr>
  </w:style>
  <w:style w:type="paragraph" w:customStyle="1" w:styleId="xl31">
    <w:name w:val="xl31"/>
    <w:basedOn w:val="Normal"/>
    <w:rsid w:val="00B202BA"/>
    <w:pPr>
      <w:pBdr>
        <w:top w:val="single" w:sz="8" w:space="0" w:color="auto"/>
        <w:left w:val="single" w:sz="4" w:space="0" w:color="auto"/>
        <w:right w:val="single" w:sz="4" w:space="0" w:color="auto"/>
      </w:pBdr>
      <w:spacing w:before="100" w:beforeAutospacing="1" w:after="100" w:afterAutospacing="1"/>
      <w:textAlignment w:val="top"/>
    </w:pPr>
    <w:rPr>
      <w:rFonts w:ascii="Times" w:eastAsia="Times New Roman" w:hAnsi="Times" w:cs="Times New Roman"/>
      <w:sz w:val="20"/>
      <w:szCs w:val="20"/>
      <w:lang w:val="en-US"/>
    </w:rPr>
  </w:style>
  <w:style w:type="paragraph" w:customStyle="1" w:styleId="xl32">
    <w:name w:val="xl32"/>
    <w:basedOn w:val="Normal"/>
    <w:rsid w:val="00B202BA"/>
    <w:pPr>
      <w:pBdr>
        <w:top w:val="single" w:sz="4" w:space="0" w:color="auto"/>
        <w:left w:val="single" w:sz="4" w:space="0" w:color="auto"/>
        <w:right w:val="single" w:sz="4" w:space="0" w:color="auto"/>
      </w:pBdr>
      <w:spacing w:before="100" w:beforeAutospacing="1" w:after="100" w:afterAutospacing="1"/>
    </w:pPr>
    <w:rPr>
      <w:rFonts w:ascii="Times" w:eastAsia="Times New Roman" w:hAnsi="Times" w:cs="Times New Roman"/>
      <w:sz w:val="20"/>
      <w:szCs w:val="20"/>
      <w:lang w:val="en-US"/>
    </w:rPr>
  </w:style>
  <w:style w:type="paragraph" w:customStyle="1" w:styleId="xl33">
    <w:name w:val="xl33"/>
    <w:basedOn w:val="Normal"/>
    <w:rsid w:val="00B202BA"/>
    <w:pPr>
      <w:pBdr>
        <w:top w:val="single" w:sz="8" w:space="0" w:color="auto"/>
        <w:left w:val="single" w:sz="4" w:space="0" w:color="auto"/>
        <w:right w:val="single" w:sz="4" w:space="0" w:color="auto"/>
      </w:pBdr>
      <w:spacing w:before="100" w:beforeAutospacing="1" w:after="100" w:afterAutospacing="1"/>
      <w:textAlignment w:val="top"/>
    </w:pPr>
    <w:rPr>
      <w:rFonts w:ascii="Times" w:eastAsia="Times New Roman" w:hAnsi="Times" w:cs="Times New Roman"/>
      <w:b/>
      <w:sz w:val="20"/>
      <w:szCs w:val="20"/>
      <w:lang w:val="en-US"/>
    </w:rPr>
  </w:style>
  <w:style w:type="paragraph" w:customStyle="1" w:styleId="xl34">
    <w:name w:val="xl34"/>
    <w:basedOn w:val="Normal"/>
    <w:rsid w:val="00B202BA"/>
    <w:pPr>
      <w:pBdr>
        <w:left w:val="single" w:sz="4" w:space="0" w:color="auto"/>
        <w:right w:val="single" w:sz="4" w:space="0" w:color="auto"/>
      </w:pBdr>
      <w:spacing w:before="100" w:beforeAutospacing="1" w:after="100" w:afterAutospacing="1"/>
      <w:textAlignment w:val="top"/>
    </w:pPr>
    <w:rPr>
      <w:rFonts w:ascii="Times" w:eastAsia="Times New Roman" w:hAnsi="Times" w:cs="Times New Roman"/>
      <w:b/>
      <w:sz w:val="20"/>
      <w:szCs w:val="20"/>
      <w:lang w:val="en-US"/>
    </w:rPr>
  </w:style>
  <w:style w:type="paragraph" w:customStyle="1" w:styleId="xl35">
    <w:name w:val="xl35"/>
    <w:basedOn w:val="Normal"/>
    <w:rsid w:val="00B202BA"/>
    <w:pPr>
      <w:pBdr>
        <w:left w:val="single" w:sz="4" w:space="0" w:color="auto"/>
        <w:bottom w:val="single" w:sz="8" w:space="0" w:color="auto"/>
        <w:right w:val="single" w:sz="4" w:space="0" w:color="auto"/>
      </w:pBdr>
      <w:spacing w:before="100" w:beforeAutospacing="1" w:after="100" w:afterAutospacing="1"/>
      <w:textAlignment w:val="top"/>
    </w:pPr>
    <w:rPr>
      <w:rFonts w:ascii="Times" w:eastAsia="Times New Roman" w:hAnsi="Times" w:cs="Times New Roman"/>
      <w:b/>
      <w:sz w:val="20"/>
      <w:szCs w:val="20"/>
      <w:lang w:val="en-US"/>
    </w:rPr>
  </w:style>
  <w:style w:type="paragraph" w:customStyle="1" w:styleId="xl36">
    <w:name w:val="xl36"/>
    <w:basedOn w:val="Normal"/>
    <w:rsid w:val="00B202BA"/>
    <w:pPr>
      <w:pBdr>
        <w:top w:val="single" w:sz="4" w:space="0" w:color="auto"/>
        <w:left w:val="single" w:sz="4" w:space="0" w:color="auto"/>
        <w:right w:val="single" w:sz="4" w:space="0" w:color="auto"/>
      </w:pBdr>
      <w:spacing w:before="100" w:beforeAutospacing="1" w:after="100" w:afterAutospacing="1"/>
      <w:jc w:val="right"/>
      <w:textAlignment w:val="top"/>
    </w:pPr>
    <w:rPr>
      <w:rFonts w:ascii="Times" w:eastAsia="Times New Roman" w:hAnsi="Times" w:cs="Times New Roman"/>
      <w:sz w:val="20"/>
      <w:szCs w:val="20"/>
      <w:lang w:val="en-US"/>
    </w:rPr>
  </w:style>
  <w:style w:type="paragraph" w:customStyle="1" w:styleId="xl37">
    <w:name w:val="xl37"/>
    <w:basedOn w:val="Normal"/>
    <w:rsid w:val="00B202BA"/>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w:eastAsia="Times New Roman" w:hAnsi="Times" w:cs="Times New Roman"/>
      <w:sz w:val="20"/>
      <w:szCs w:val="20"/>
      <w:lang w:val="en-US"/>
    </w:rPr>
  </w:style>
  <w:style w:type="paragraph" w:customStyle="1" w:styleId="xl38">
    <w:name w:val="xl38"/>
    <w:basedOn w:val="Normal"/>
    <w:rsid w:val="00B202BA"/>
    <w:pPr>
      <w:pBdr>
        <w:top w:val="single" w:sz="8" w:space="0" w:color="auto"/>
        <w:left w:val="single" w:sz="4" w:space="0" w:color="auto"/>
        <w:right w:val="single" w:sz="4" w:space="0" w:color="auto"/>
      </w:pBdr>
      <w:spacing w:before="100" w:beforeAutospacing="1" w:after="100" w:afterAutospacing="1"/>
      <w:jc w:val="right"/>
      <w:textAlignment w:val="top"/>
    </w:pPr>
    <w:rPr>
      <w:rFonts w:ascii="Times" w:eastAsia="Times New Roman" w:hAnsi="Times" w:cs="Times New Roman"/>
      <w:sz w:val="20"/>
      <w:szCs w:val="20"/>
      <w:lang w:val="en-US"/>
    </w:rPr>
  </w:style>
  <w:style w:type="paragraph" w:customStyle="1" w:styleId="xl39">
    <w:name w:val="xl39"/>
    <w:basedOn w:val="Normal"/>
    <w:rsid w:val="00B202BA"/>
    <w:pPr>
      <w:pBdr>
        <w:left w:val="single" w:sz="4" w:space="0" w:color="auto"/>
        <w:right w:val="single" w:sz="4" w:space="0" w:color="auto"/>
      </w:pBdr>
      <w:spacing w:before="100" w:beforeAutospacing="1" w:after="100" w:afterAutospacing="1"/>
      <w:textAlignment w:val="top"/>
    </w:pPr>
    <w:rPr>
      <w:rFonts w:ascii="Times" w:eastAsia="Times New Roman" w:hAnsi="Times" w:cs="Times New Roman"/>
      <w:sz w:val="20"/>
      <w:szCs w:val="20"/>
      <w:lang w:val="en-US"/>
    </w:rPr>
  </w:style>
  <w:style w:type="paragraph" w:customStyle="1" w:styleId="xl40">
    <w:name w:val="xl40"/>
    <w:basedOn w:val="Normal"/>
    <w:rsid w:val="00B202BA"/>
    <w:pPr>
      <w:pBdr>
        <w:left w:val="single" w:sz="4" w:space="0" w:color="auto"/>
        <w:bottom w:val="single" w:sz="8" w:space="0" w:color="auto"/>
        <w:right w:val="single" w:sz="4" w:space="0" w:color="auto"/>
      </w:pBdr>
      <w:spacing w:before="100" w:beforeAutospacing="1" w:after="100" w:afterAutospacing="1"/>
      <w:textAlignment w:val="top"/>
    </w:pPr>
    <w:rPr>
      <w:rFonts w:ascii="Times" w:eastAsia="Times New Roman" w:hAnsi="Times" w:cs="Times New Roman"/>
      <w:sz w:val="20"/>
      <w:szCs w:val="20"/>
      <w:lang w:val="en-US"/>
    </w:rPr>
  </w:style>
  <w:style w:type="paragraph" w:customStyle="1" w:styleId="xl41">
    <w:name w:val="xl41"/>
    <w:basedOn w:val="Normal"/>
    <w:rsid w:val="00B202BA"/>
    <w:pPr>
      <w:spacing w:before="100" w:beforeAutospacing="1" w:after="100" w:afterAutospacing="1"/>
    </w:pPr>
    <w:rPr>
      <w:rFonts w:ascii="Formata CE Regular" w:eastAsia="Times New Roman" w:hAnsi="Formata CE Regular" w:cs="Times New Roman"/>
      <w:b/>
      <w:sz w:val="17"/>
      <w:szCs w:val="20"/>
      <w:lang w:val="en-US"/>
    </w:rPr>
  </w:style>
  <w:style w:type="paragraph" w:customStyle="1" w:styleId="xl42">
    <w:name w:val="xl42"/>
    <w:basedOn w:val="Normal"/>
    <w:rsid w:val="00B202BA"/>
    <w:pPr>
      <w:pBdr>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43">
    <w:name w:val="xl43"/>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44">
    <w:name w:val="xl44"/>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45">
    <w:name w:val="xl45"/>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46">
    <w:name w:val="xl46"/>
    <w:basedOn w:val="Normal"/>
    <w:rsid w:val="00B202BA"/>
    <w:pPr>
      <w:pBdr>
        <w:top w:val="single" w:sz="4" w:space="0" w:color="auto"/>
        <w:bottom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47">
    <w:name w:val="xl47"/>
    <w:basedOn w:val="Normal"/>
    <w:rsid w:val="00B202BA"/>
    <w:pPr>
      <w:pBdr>
        <w:top w:val="single" w:sz="4" w:space="0" w:color="auto"/>
        <w:left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48">
    <w:name w:val="xl48"/>
    <w:basedOn w:val="Normal"/>
    <w:rsid w:val="00B202BA"/>
    <w:pPr>
      <w:pBdr>
        <w:top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49">
    <w:name w:val="xl49"/>
    <w:basedOn w:val="Normal"/>
    <w:rsid w:val="00B202BA"/>
    <w:pPr>
      <w:pBdr>
        <w:left w:val="single" w:sz="4" w:space="0" w:color="auto"/>
        <w:bottom w:val="single" w:sz="8" w:space="0" w:color="auto"/>
      </w:pBdr>
      <w:spacing w:before="100" w:beforeAutospacing="1" w:after="100" w:afterAutospacing="1"/>
    </w:pPr>
    <w:rPr>
      <w:rFonts w:ascii="Formata CE Regular" w:eastAsia="Times New Roman" w:hAnsi="Formata CE Regular" w:cs="Times New Roman"/>
      <w:b/>
      <w:sz w:val="17"/>
      <w:szCs w:val="20"/>
      <w:lang w:val="en-US"/>
    </w:rPr>
  </w:style>
  <w:style w:type="paragraph" w:customStyle="1" w:styleId="xl50">
    <w:name w:val="xl50"/>
    <w:basedOn w:val="Normal"/>
    <w:rsid w:val="00B202BA"/>
    <w:pPr>
      <w:pBdr>
        <w:left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51">
    <w:name w:val="xl51"/>
    <w:basedOn w:val="Normal"/>
    <w:rsid w:val="00B202BA"/>
    <w:pPr>
      <w:pBdr>
        <w:bottom w:val="single" w:sz="8"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52">
    <w:name w:val="xl52"/>
    <w:basedOn w:val="Normal"/>
    <w:rsid w:val="00B202BA"/>
    <w:pPr>
      <w:pBdr>
        <w:left w:val="single" w:sz="4" w:space="0" w:color="auto"/>
        <w:bottom w:val="single" w:sz="8"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53">
    <w:name w:val="xl53"/>
    <w:basedOn w:val="Normal"/>
    <w:rsid w:val="00B202BA"/>
    <w:pPr>
      <w:pBdr>
        <w:left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54">
    <w:name w:val="xl54"/>
    <w:basedOn w:val="Normal"/>
    <w:rsid w:val="00B202BA"/>
    <w:pPr>
      <w:pBdr>
        <w:left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55">
    <w:name w:val="xl55"/>
    <w:basedOn w:val="Normal"/>
    <w:rsid w:val="00B202BA"/>
    <w:pPr>
      <w:pBdr>
        <w:top w:val="single" w:sz="4" w:space="0" w:color="auto"/>
        <w:bottom w:val="single" w:sz="8"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56">
    <w:name w:val="xl56"/>
    <w:basedOn w:val="Normal"/>
    <w:rsid w:val="00B202BA"/>
    <w:pPr>
      <w:pBdr>
        <w:left w:val="single" w:sz="4" w:space="0" w:color="auto"/>
        <w:bottom w:val="single" w:sz="8" w:space="0" w:color="auto"/>
        <w:right w:val="single" w:sz="4" w:space="0" w:color="auto"/>
      </w:pBdr>
      <w:spacing w:before="100" w:beforeAutospacing="1" w:after="100" w:afterAutospacing="1"/>
    </w:pPr>
    <w:rPr>
      <w:rFonts w:ascii="Formata CE Regular" w:eastAsia="Times New Roman" w:hAnsi="Formata CE Regular" w:cs="Times New Roman"/>
      <w:b/>
      <w:sz w:val="17"/>
      <w:szCs w:val="20"/>
      <w:lang w:val="en-US"/>
    </w:rPr>
  </w:style>
  <w:style w:type="paragraph" w:customStyle="1" w:styleId="xl57">
    <w:name w:val="xl57"/>
    <w:basedOn w:val="Normal"/>
    <w:rsid w:val="00B202BA"/>
    <w:pPr>
      <w:pBdr>
        <w:top w:val="single" w:sz="8" w:space="0" w:color="auto"/>
        <w:left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58">
    <w:name w:val="xl58"/>
    <w:basedOn w:val="Normal"/>
    <w:rsid w:val="00B202BA"/>
    <w:pPr>
      <w:pBdr>
        <w:top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59">
    <w:name w:val="xl59"/>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60">
    <w:name w:val="xl60"/>
    <w:basedOn w:val="Normal"/>
    <w:rsid w:val="00B202BA"/>
    <w:pPr>
      <w:pBdr>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61">
    <w:name w:val="xl61"/>
    <w:basedOn w:val="Normal"/>
    <w:rsid w:val="00B202BA"/>
    <w:pPr>
      <w:pBdr>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62">
    <w:name w:val="xl62"/>
    <w:basedOn w:val="Normal"/>
    <w:rsid w:val="00B202B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7"/>
      <w:szCs w:val="20"/>
      <w:lang w:val="en-US"/>
    </w:rPr>
  </w:style>
  <w:style w:type="paragraph" w:customStyle="1" w:styleId="xl63">
    <w:name w:val="xl63"/>
    <w:basedOn w:val="Normal"/>
    <w:rsid w:val="00B202BA"/>
    <w:pPr>
      <w:pBdr>
        <w:top w:val="single" w:sz="8" w:space="0" w:color="auto"/>
        <w:left w:val="single" w:sz="4" w:space="0" w:color="auto"/>
        <w:bottom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64">
    <w:name w:val="xl64"/>
    <w:basedOn w:val="Normal"/>
    <w:rsid w:val="00B202B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b/>
      <w:sz w:val="17"/>
      <w:szCs w:val="20"/>
      <w:lang w:val="en-US"/>
    </w:rPr>
  </w:style>
  <w:style w:type="paragraph" w:customStyle="1" w:styleId="xl140">
    <w:name w:val="xl140"/>
    <w:basedOn w:val="Normal"/>
    <w:rsid w:val="00B202BA"/>
    <w:pPr>
      <w:pBdr>
        <w:top w:val="single" w:sz="8" w:space="0" w:color="auto"/>
        <w:left w:val="single" w:sz="4" w:space="0" w:color="auto"/>
        <w:bottom w:val="single" w:sz="8" w:space="0" w:color="auto"/>
      </w:pBdr>
      <w:spacing w:before="100" w:beforeAutospacing="1" w:after="100" w:afterAutospacing="1"/>
      <w:jc w:val="right"/>
    </w:pPr>
    <w:rPr>
      <w:rFonts w:ascii="Formata CE Regular" w:eastAsia="Times New Roman" w:hAnsi="Formata CE Regular" w:cs="Times New Roman"/>
      <w:b/>
      <w:sz w:val="18"/>
      <w:szCs w:val="20"/>
      <w:lang w:val="en-US"/>
    </w:rPr>
  </w:style>
  <w:style w:type="paragraph" w:customStyle="1" w:styleId="xl141">
    <w:name w:val="xl141"/>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b/>
      <w:sz w:val="18"/>
      <w:szCs w:val="20"/>
      <w:lang w:val="en-US"/>
    </w:rPr>
  </w:style>
  <w:style w:type="paragraph" w:customStyle="1" w:styleId="xl142">
    <w:name w:val="xl142"/>
    <w:basedOn w:val="Normal"/>
    <w:rsid w:val="00B202B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b/>
      <w:sz w:val="18"/>
      <w:szCs w:val="20"/>
      <w:lang w:val="en-US"/>
    </w:rPr>
  </w:style>
  <w:style w:type="paragraph" w:customStyle="1" w:styleId="xl143">
    <w:name w:val="xl143"/>
    <w:basedOn w:val="Normal"/>
    <w:rsid w:val="00B202BA"/>
    <w:pPr>
      <w:pBdr>
        <w:top w:val="single" w:sz="4" w:space="0" w:color="auto"/>
        <w:left w:val="single" w:sz="4" w:space="0" w:color="auto"/>
        <w:right w:val="single" w:sz="4" w:space="0" w:color="auto"/>
      </w:pBdr>
      <w:spacing w:before="100" w:beforeAutospacing="1" w:after="100" w:afterAutospacing="1"/>
      <w:jc w:val="right"/>
      <w:textAlignment w:val="top"/>
    </w:pPr>
    <w:rPr>
      <w:rFonts w:ascii="Formata CE Regular" w:eastAsia="Times New Roman" w:hAnsi="Formata CE Regular" w:cs="Times New Roman"/>
      <w:sz w:val="18"/>
      <w:szCs w:val="20"/>
      <w:lang w:val="en-US"/>
    </w:rPr>
  </w:style>
  <w:style w:type="paragraph" w:customStyle="1" w:styleId="xl144">
    <w:name w:val="xl144"/>
    <w:basedOn w:val="Normal"/>
    <w:rsid w:val="00B202BA"/>
    <w:pPr>
      <w:pBdr>
        <w:left w:val="single" w:sz="4" w:space="0" w:color="auto"/>
        <w:bottom w:val="single" w:sz="4" w:space="0" w:color="auto"/>
        <w:right w:val="single" w:sz="4" w:space="0" w:color="auto"/>
      </w:pBdr>
      <w:spacing w:before="100" w:beforeAutospacing="1" w:after="100" w:afterAutospacing="1"/>
      <w:jc w:val="right"/>
      <w:textAlignment w:val="top"/>
    </w:pPr>
    <w:rPr>
      <w:rFonts w:ascii="Formata CE Regular" w:eastAsia="Times New Roman" w:hAnsi="Formata CE Regular" w:cs="Times New Roman"/>
      <w:sz w:val="18"/>
      <w:szCs w:val="20"/>
      <w:lang w:val="en-US"/>
    </w:rPr>
  </w:style>
  <w:style w:type="paragraph" w:customStyle="1" w:styleId="xl145">
    <w:name w:val="xl145"/>
    <w:basedOn w:val="Normal"/>
    <w:rsid w:val="00B202BA"/>
    <w:pPr>
      <w:pBdr>
        <w:top w:val="single" w:sz="8" w:space="0" w:color="auto"/>
        <w:left w:val="single" w:sz="4" w:space="0" w:color="auto"/>
        <w:bottom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46">
    <w:name w:val="xl146"/>
    <w:basedOn w:val="Normal"/>
    <w:rsid w:val="00B202BA"/>
    <w:pPr>
      <w:pBdr>
        <w:top w:val="single" w:sz="8" w:space="0" w:color="auto"/>
        <w:left w:val="single" w:sz="4" w:space="0" w:color="auto"/>
        <w:bottom w:val="single" w:sz="8"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47">
    <w:name w:val="xl147"/>
    <w:basedOn w:val="Normal"/>
    <w:rsid w:val="00B202BA"/>
    <w:pPr>
      <w:pBdr>
        <w:top w:val="single" w:sz="8"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48">
    <w:name w:val="xl148"/>
    <w:basedOn w:val="Normal"/>
    <w:rsid w:val="00B202BA"/>
    <w:pPr>
      <w:pBdr>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49">
    <w:name w:val="xl149"/>
    <w:basedOn w:val="Normal"/>
    <w:rsid w:val="00B202BA"/>
    <w:pPr>
      <w:pBdr>
        <w:top w:val="single" w:sz="4" w:space="0" w:color="auto"/>
        <w:bottom w:val="single" w:sz="4" w:space="0" w:color="auto"/>
        <w:right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50">
    <w:name w:val="xl150"/>
    <w:basedOn w:val="Normal"/>
    <w:rsid w:val="00B202BA"/>
    <w:pPr>
      <w:pBdr>
        <w:top w:val="single" w:sz="4" w:space="0" w:color="auto"/>
        <w:bottom w:val="single" w:sz="8" w:space="0" w:color="auto"/>
        <w:right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51">
    <w:name w:val="xl151"/>
    <w:basedOn w:val="Normal"/>
    <w:rsid w:val="00B202BA"/>
    <w:pPr>
      <w:pBdr>
        <w:top w:val="single" w:sz="8" w:space="0" w:color="auto"/>
        <w:bottom w:val="single" w:sz="4" w:space="0" w:color="auto"/>
      </w:pBdr>
      <w:spacing w:before="100" w:beforeAutospacing="1" w:after="100" w:afterAutospacing="1"/>
      <w:jc w:val="right"/>
    </w:pPr>
    <w:rPr>
      <w:rFonts w:ascii="Formata CE Regular" w:eastAsia="Times New Roman" w:hAnsi="Formata CE Regular" w:cs="Times New Roman"/>
      <w:sz w:val="18"/>
      <w:szCs w:val="20"/>
      <w:lang w:val="en-US"/>
    </w:rPr>
  </w:style>
  <w:style w:type="paragraph" w:customStyle="1" w:styleId="xl152">
    <w:name w:val="xl152"/>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paragraph" w:customStyle="1" w:styleId="xl153">
    <w:name w:val="xl153"/>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Formata CE Regular" w:eastAsia="Times New Roman" w:hAnsi="Formata CE Regular" w:cs="Times New Roman"/>
      <w:sz w:val="18"/>
      <w:szCs w:val="20"/>
      <w:lang w:val="en-US"/>
    </w:rPr>
  </w:style>
  <w:style w:type="paragraph" w:customStyle="1" w:styleId="xl154">
    <w:name w:val="xl154"/>
    <w:basedOn w:val="Normal"/>
    <w:rsid w:val="00B20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paragraph" w:customStyle="1" w:styleId="xl155">
    <w:name w:val="xl155"/>
    <w:basedOn w:val="Normal"/>
    <w:rsid w:val="00B202BA"/>
    <w:pPr>
      <w:pBdr>
        <w:top w:val="single" w:sz="4" w:space="0" w:color="auto"/>
        <w:left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56">
    <w:name w:val="xl156"/>
    <w:basedOn w:val="Normal"/>
    <w:rsid w:val="00B202BA"/>
    <w:pPr>
      <w:pBdr>
        <w:top w:val="single" w:sz="4" w:space="0" w:color="auto"/>
        <w:bottom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57">
    <w:name w:val="xl157"/>
    <w:basedOn w:val="Normal"/>
    <w:rsid w:val="00B202BA"/>
    <w:pPr>
      <w:pBdr>
        <w:top w:val="single" w:sz="4" w:space="0" w:color="auto"/>
        <w:bottom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58">
    <w:name w:val="xl158"/>
    <w:basedOn w:val="Normal"/>
    <w:rsid w:val="00B202BA"/>
    <w:pPr>
      <w:pBdr>
        <w:left w:val="single" w:sz="4" w:space="0" w:color="auto"/>
        <w:bottom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paragraph" w:customStyle="1" w:styleId="xl159">
    <w:name w:val="xl159"/>
    <w:basedOn w:val="Normal"/>
    <w:rsid w:val="00B202BA"/>
    <w:pPr>
      <w:pBdr>
        <w:left w:val="single" w:sz="4" w:space="0" w:color="auto"/>
        <w:bottom w:val="single" w:sz="4" w:space="0" w:color="auto"/>
        <w:right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paragraph" w:customStyle="1" w:styleId="xl160">
    <w:name w:val="xl160"/>
    <w:basedOn w:val="Normal"/>
    <w:rsid w:val="00B202BA"/>
    <w:pPr>
      <w:pBdr>
        <w:top w:val="single" w:sz="4" w:space="0" w:color="auto"/>
        <w:left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61">
    <w:name w:val="xl161"/>
    <w:basedOn w:val="Normal"/>
    <w:rsid w:val="00B202BA"/>
    <w:pPr>
      <w:pBdr>
        <w:top w:val="single" w:sz="4" w:space="0" w:color="auto"/>
        <w:bottom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62">
    <w:name w:val="xl162"/>
    <w:basedOn w:val="Normal"/>
    <w:rsid w:val="00B202BA"/>
    <w:pPr>
      <w:pBdr>
        <w:top w:val="single" w:sz="4" w:space="0" w:color="auto"/>
        <w:bottom w:val="single" w:sz="4" w:space="0" w:color="auto"/>
        <w:right w:val="single" w:sz="4" w:space="0" w:color="auto"/>
      </w:pBdr>
      <w:spacing w:before="100" w:beforeAutospacing="1" w:after="100" w:afterAutospacing="1"/>
      <w:jc w:val="center"/>
      <w:textAlignment w:val="center"/>
    </w:pPr>
    <w:rPr>
      <w:rFonts w:ascii="Formata CE Regular" w:eastAsia="Times New Roman" w:hAnsi="Formata CE Regular" w:cs="Times New Roman"/>
      <w:sz w:val="17"/>
      <w:szCs w:val="20"/>
      <w:lang w:val="en-US"/>
    </w:rPr>
  </w:style>
  <w:style w:type="paragraph" w:customStyle="1" w:styleId="xl163">
    <w:name w:val="xl163"/>
    <w:basedOn w:val="Normal"/>
    <w:rsid w:val="00B202BA"/>
    <w:pPr>
      <w:pBdr>
        <w:left w:val="single" w:sz="4" w:space="0" w:color="auto"/>
        <w:bottom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paragraph" w:customStyle="1" w:styleId="xl164">
    <w:name w:val="xl164"/>
    <w:basedOn w:val="Normal"/>
    <w:rsid w:val="00B202BA"/>
    <w:pPr>
      <w:pBdr>
        <w:left w:val="single" w:sz="4" w:space="0" w:color="auto"/>
        <w:bottom w:val="single" w:sz="4" w:space="0" w:color="auto"/>
        <w:right w:val="single" w:sz="4" w:space="0" w:color="auto"/>
      </w:pBdr>
      <w:spacing w:before="100" w:beforeAutospacing="1" w:after="100" w:afterAutospacing="1"/>
    </w:pPr>
    <w:rPr>
      <w:rFonts w:ascii="Formata CE Regular" w:eastAsia="Times New Roman" w:hAnsi="Formata CE Regular" w:cs="Times New Roman"/>
      <w:b/>
      <w:sz w:val="18"/>
      <w:szCs w:val="20"/>
      <w:lang w:val="en-US"/>
    </w:rPr>
  </w:style>
  <w:style w:type="character" w:customStyle="1" w:styleId="apple-converted-space">
    <w:name w:val="apple-converted-space"/>
    <w:basedOn w:val="DefaultParagraphFont"/>
    <w:rsid w:val="00E62DFF"/>
  </w:style>
</w:styles>
</file>

<file path=word/webSettings.xml><?xml version="1.0" encoding="utf-8"?>
<w:webSettings xmlns:r="http://schemas.openxmlformats.org/officeDocument/2006/relationships" xmlns:w="http://schemas.openxmlformats.org/wordprocessingml/2006/main">
  <w:divs>
    <w:div w:id="106389998">
      <w:bodyDiv w:val="1"/>
      <w:marLeft w:val="0"/>
      <w:marRight w:val="0"/>
      <w:marTop w:val="0"/>
      <w:marBottom w:val="0"/>
      <w:divBdr>
        <w:top w:val="none" w:sz="0" w:space="0" w:color="auto"/>
        <w:left w:val="none" w:sz="0" w:space="0" w:color="auto"/>
        <w:bottom w:val="none" w:sz="0" w:space="0" w:color="auto"/>
        <w:right w:val="none" w:sz="0" w:space="0" w:color="auto"/>
      </w:divBdr>
      <w:divsChild>
        <w:div w:id="384450174">
          <w:marLeft w:val="0"/>
          <w:marRight w:val="0"/>
          <w:marTop w:val="0"/>
          <w:marBottom w:val="0"/>
          <w:divBdr>
            <w:top w:val="none" w:sz="0" w:space="0" w:color="auto"/>
            <w:left w:val="none" w:sz="0" w:space="0" w:color="auto"/>
            <w:bottom w:val="none" w:sz="0" w:space="0" w:color="auto"/>
            <w:right w:val="none" w:sz="0" w:space="0" w:color="auto"/>
          </w:divBdr>
          <w:divsChild>
            <w:div w:id="1098598726">
              <w:marLeft w:val="0"/>
              <w:marRight w:val="0"/>
              <w:marTop w:val="0"/>
              <w:marBottom w:val="0"/>
              <w:divBdr>
                <w:top w:val="none" w:sz="0" w:space="0" w:color="auto"/>
                <w:left w:val="none" w:sz="0" w:space="0" w:color="auto"/>
                <w:bottom w:val="none" w:sz="0" w:space="0" w:color="auto"/>
                <w:right w:val="none" w:sz="0" w:space="0" w:color="auto"/>
              </w:divBdr>
              <w:divsChild>
                <w:div w:id="2628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1406">
      <w:bodyDiv w:val="1"/>
      <w:marLeft w:val="0"/>
      <w:marRight w:val="0"/>
      <w:marTop w:val="0"/>
      <w:marBottom w:val="0"/>
      <w:divBdr>
        <w:top w:val="none" w:sz="0" w:space="0" w:color="auto"/>
        <w:left w:val="none" w:sz="0" w:space="0" w:color="auto"/>
        <w:bottom w:val="none" w:sz="0" w:space="0" w:color="auto"/>
        <w:right w:val="none" w:sz="0" w:space="0" w:color="auto"/>
      </w:divBdr>
    </w:div>
    <w:div w:id="1762943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32</Pages>
  <Words>17562</Words>
  <Characters>100106</Characters>
  <Application>Microsoft Macintosh Word</Application>
  <DocSecurity>0</DocSecurity>
  <Lines>834</Lines>
  <Paragraphs>200</Paragraphs>
  <ScaleCrop>false</ScaleCrop>
  <LinksUpToDate>false</LinksUpToDate>
  <CharactersWithSpaces>122937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cp:lastModifiedBy>tomas</cp:lastModifiedBy>
  <cp:revision>25</cp:revision>
  <cp:lastPrinted>2024-06-25T23:19:00Z</cp:lastPrinted>
  <dcterms:created xsi:type="dcterms:W3CDTF">2023-12-31T12:07:00Z</dcterms:created>
  <dcterms:modified xsi:type="dcterms:W3CDTF">2024-06-25T23:31:00Z</dcterms:modified>
</cp:coreProperties>
</file>